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2F6E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Министерство высшего и профессионального образования </w:t>
      </w:r>
    </w:p>
    <w:p w14:paraId="555C6ABF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5780EC8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</w:t>
      </w:r>
    </w:p>
    <w:p w14:paraId="79DBEFFC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ИМ. М. В. ЛОМОНОСОВА</w:t>
      </w:r>
    </w:p>
    <w:p w14:paraId="059294E1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ФИЗИЧЕСКИЙ ФАКУЛЬТЕТ</w:t>
      </w:r>
    </w:p>
    <w:p w14:paraId="636638CE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Кафедра физики ускорителей и радиационной медицины</w:t>
      </w:r>
    </w:p>
    <w:p w14:paraId="639E1219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92C10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C39A1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8BAAD4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582F3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D6863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A7C12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6C422" w14:textId="74DDD10D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ОТЧЕТ О НАУЧНО-ИССЛЕДОВАТЕЛЬСКОЙ РАБОТЕ</w:t>
      </w:r>
    </w:p>
    <w:p w14:paraId="7CA9CCBD" w14:textId="115C8430" w:rsidR="0021078F" w:rsidRPr="00FD4695" w:rsidRDefault="00341BD4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ОЦЕНКА РАВНОМЕРНОСТИ РАСПРЕДЕЛЕНИЯ ПОГЛОЩЁННОЙ ДОЗЫ ПО </w:t>
      </w:r>
      <w:r w:rsidR="00DD53A4">
        <w:rPr>
          <w:rFonts w:ascii="Times New Roman" w:hAnsi="Times New Roman" w:cs="Times New Roman"/>
          <w:sz w:val="28"/>
          <w:szCs w:val="28"/>
        </w:rPr>
        <w:t xml:space="preserve">ОБЪЁМУ </w:t>
      </w:r>
      <w:r w:rsidRPr="00FD4695">
        <w:rPr>
          <w:rFonts w:ascii="Times New Roman" w:hAnsi="Times New Roman" w:cs="Times New Roman"/>
          <w:sz w:val="28"/>
          <w:szCs w:val="28"/>
        </w:rPr>
        <w:t>ПИЩЕВЫХ ПРОДУКТОВ МЕТОДАМИ КОМПЬЮТЕРНОГО МОДЕЛИРОВАНИЯ</w:t>
      </w:r>
    </w:p>
    <w:p w14:paraId="2B1A5DCE" w14:textId="21F57AF1" w:rsidR="00F4560B" w:rsidRPr="00FD4695" w:rsidRDefault="00895B2A" w:rsidP="00F456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 </w:t>
      </w:r>
      <w:r w:rsidR="00F4560B" w:rsidRPr="00FD4695">
        <w:rPr>
          <w:rFonts w:ascii="Times New Roman" w:hAnsi="Times New Roman" w:cs="Times New Roman"/>
          <w:sz w:val="28"/>
          <w:szCs w:val="28"/>
        </w:rPr>
        <w:t>(промежуточный)</w:t>
      </w:r>
    </w:p>
    <w:p w14:paraId="2D8D6817" w14:textId="6556969B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CA122" w14:textId="3C1E739D" w:rsidR="00895B2A" w:rsidRPr="00FD4695" w:rsidRDefault="00895B2A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614D7" w14:textId="569A6EE5" w:rsidR="00895B2A" w:rsidRPr="00FD4695" w:rsidRDefault="00895B2A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919AB" w14:textId="77777777" w:rsidR="00895B2A" w:rsidRPr="00FD4695" w:rsidRDefault="00895B2A" w:rsidP="00341BD4">
      <w:pPr>
        <w:rPr>
          <w:rFonts w:ascii="Times New Roman" w:hAnsi="Times New Roman" w:cs="Times New Roman"/>
          <w:sz w:val="28"/>
          <w:szCs w:val="28"/>
        </w:rPr>
      </w:pPr>
    </w:p>
    <w:p w14:paraId="24DEF7B0" w14:textId="77777777" w:rsidR="00F4560B" w:rsidRPr="00FD4695" w:rsidRDefault="00F4560B" w:rsidP="00F456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0D50C" w14:textId="77777777" w:rsidR="00F4560B" w:rsidRPr="00FD4695" w:rsidRDefault="00F4560B" w:rsidP="00F4560B">
      <w:pPr>
        <w:rPr>
          <w:rFonts w:ascii="Times New Roman" w:hAnsi="Times New Roman" w:cs="Times New Roman"/>
          <w:sz w:val="28"/>
          <w:szCs w:val="28"/>
        </w:rPr>
      </w:pPr>
    </w:p>
    <w:p w14:paraId="1E89EEBD" w14:textId="77777777" w:rsidR="00F4560B" w:rsidRPr="00FD4695" w:rsidRDefault="00F4560B" w:rsidP="00F4560B">
      <w:pPr>
        <w:rPr>
          <w:rFonts w:ascii="Times New Roman" w:hAnsi="Times New Roman" w:cs="Times New Roman"/>
          <w:sz w:val="28"/>
          <w:szCs w:val="28"/>
        </w:rPr>
      </w:pPr>
    </w:p>
    <w:p w14:paraId="2C987B6D" w14:textId="77777777" w:rsidR="00F4560B" w:rsidRPr="00FD4695" w:rsidRDefault="00F4560B" w:rsidP="00F4560B">
      <w:pPr>
        <w:rPr>
          <w:rFonts w:ascii="Times New Roman" w:hAnsi="Times New Roman" w:cs="Times New Roman"/>
          <w:sz w:val="28"/>
          <w:szCs w:val="28"/>
        </w:rPr>
      </w:pPr>
    </w:p>
    <w:p w14:paraId="70C3CD9D" w14:textId="4CCB2C37" w:rsidR="00F4560B" w:rsidRPr="00FD4695" w:rsidRDefault="00F4560B" w:rsidP="00F4560B">
      <w:pPr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Руководитель темы У. А. Близнюк </w:t>
      </w:r>
    </w:p>
    <w:p w14:paraId="22B3ED65" w14:textId="77777777" w:rsidR="00F4560B" w:rsidRPr="00FD4695" w:rsidRDefault="00F4560B" w:rsidP="00F45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_____________</w:t>
      </w:r>
    </w:p>
    <w:p w14:paraId="6BA70664" w14:textId="77777777" w:rsidR="00F4560B" w:rsidRPr="00FD4695" w:rsidRDefault="00F4560B" w:rsidP="00F45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подпись, дата                                                                              </w:t>
      </w:r>
    </w:p>
    <w:p w14:paraId="510EE22E" w14:textId="6F3C01D4" w:rsidR="00895B2A" w:rsidRPr="00FD4695" w:rsidRDefault="00F4560B" w:rsidP="0021078F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D4695">
        <w:rPr>
          <w:rFonts w:ascii="Times New Roman" w:eastAsiaTheme="minorHAnsi" w:hAnsi="Times New Roman" w:cs="Times New Roman"/>
          <w:color w:val="auto"/>
        </w:rPr>
        <w:br w:type="page"/>
      </w:r>
      <w:bookmarkStart w:id="0" w:name="_Toc27680978"/>
      <w:bookmarkStart w:id="1" w:name="_Toc28220747"/>
      <w:bookmarkStart w:id="2" w:name="_Toc28283671"/>
      <w:r w:rsidR="00895B2A"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ИСПОЛНИТЕЛЕЙ</w:t>
      </w:r>
      <w:bookmarkEnd w:id="0"/>
      <w:bookmarkEnd w:id="1"/>
      <w:bookmarkEnd w:id="2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4695" w:rsidRPr="00FD4695" w14:paraId="1FF00B76" w14:textId="77777777" w:rsidTr="00470CE6">
        <w:trPr>
          <w:trHeight w:val="1612"/>
        </w:trPr>
        <w:tc>
          <w:tcPr>
            <w:tcW w:w="3115" w:type="dxa"/>
            <w:vAlign w:val="center"/>
          </w:tcPr>
          <w:p w14:paraId="4307D567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Руководитель темы</w:t>
            </w:r>
          </w:p>
          <w:p w14:paraId="1E92B054" w14:textId="7D3B97F1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(к. ф-м. н., старший преподаватель)</w:t>
            </w:r>
          </w:p>
        </w:tc>
        <w:tc>
          <w:tcPr>
            <w:tcW w:w="3115" w:type="dxa"/>
            <w:vAlign w:val="center"/>
          </w:tcPr>
          <w:p w14:paraId="7C834D2B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543475D6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  <w:tc>
          <w:tcPr>
            <w:tcW w:w="3115" w:type="dxa"/>
            <w:vAlign w:val="center"/>
          </w:tcPr>
          <w:p w14:paraId="7B997F76" w14:textId="7C9B7ACD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У. А. Близнюк</w:t>
            </w:r>
          </w:p>
          <w:p w14:paraId="4ABBC136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695" w:rsidRPr="00FD4695" w14:paraId="598E7B7E" w14:textId="77777777" w:rsidTr="00470CE6">
        <w:trPr>
          <w:trHeight w:val="1625"/>
        </w:trPr>
        <w:tc>
          <w:tcPr>
            <w:tcW w:w="3115" w:type="dxa"/>
            <w:vAlign w:val="center"/>
          </w:tcPr>
          <w:p w14:paraId="56F47559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Исполнитель темы</w:t>
            </w:r>
          </w:p>
          <w:p w14:paraId="7B46BC1B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Магистр 1-го года обучения</w:t>
            </w:r>
          </w:p>
        </w:tc>
        <w:tc>
          <w:tcPr>
            <w:tcW w:w="3115" w:type="dxa"/>
            <w:vAlign w:val="center"/>
          </w:tcPr>
          <w:p w14:paraId="63AB63C6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411F8875" w14:textId="7777777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  <w:tc>
          <w:tcPr>
            <w:tcW w:w="3115" w:type="dxa"/>
            <w:vAlign w:val="center"/>
          </w:tcPr>
          <w:p w14:paraId="71C2CF10" w14:textId="78DBD8D7" w:rsidR="00895B2A" w:rsidRPr="00FD4695" w:rsidRDefault="00895B2A" w:rsidP="00470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95">
              <w:rPr>
                <w:rFonts w:ascii="Times New Roman" w:hAnsi="Times New Roman" w:cs="Times New Roman"/>
                <w:sz w:val="28"/>
                <w:szCs w:val="28"/>
              </w:rPr>
              <w:t xml:space="preserve">С. А. Золотов </w:t>
            </w:r>
          </w:p>
        </w:tc>
      </w:tr>
    </w:tbl>
    <w:p w14:paraId="1D747B24" w14:textId="264DCC06" w:rsidR="00895B2A" w:rsidRPr="00FD4695" w:rsidRDefault="00895B2A">
      <w:pPr>
        <w:rPr>
          <w:rFonts w:ascii="Times New Roman" w:hAnsi="Times New Roman" w:cs="Times New Roman"/>
          <w:sz w:val="28"/>
          <w:szCs w:val="28"/>
        </w:rPr>
      </w:pPr>
    </w:p>
    <w:p w14:paraId="1198D248" w14:textId="77777777" w:rsidR="00895B2A" w:rsidRPr="00FD4695" w:rsidRDefault="00895B2A">
      <w:pPr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br w:type="page"/>
      </w:r>
    </w:p>
    <w:p w14:paraId="519E77E0" w14:textId="6F2A500C" w:rsidR="00895B2A" w:rsidRPr="00FD4695" w:rsidRDefault="00895B2A" w:rsidP="0021078F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27680979"/>
      <w:bookmarkStart w:id="4" w:name="_Toc28220748"/>
      <w:bookmarkStart w:id="5" w:name="_Toc28283672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РЕФЕРАТ</w:t>
      </w:r>
      <w:bookmarkEnd w:id="3"/>
      <w:bookmarkEnd w:id="4"/>
      <w:bookmarkEnd w:id="5"/>
    </w:p>
    <w:p w14:paraId="47699B46" w14:textId="23036C46" w:rsidR="00895B2A" w:rsidRPr="00FD4695" w:rsidRDefault="00662184" w:rsidP="00210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5B2A" w:rsidRPr="00FD4695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5B2A" w:rsidRPr="00FD4695">
        <w:rPr>
          <w:rFonts w:ascii="Times New Roman" w:hAnsi="Times New Roman" w:cs="Times New Roman"/>
          <w:sz w:val="28"/>
          <w:szCs w:val="28"/>
        </w:rPr>
        <w:t xml:space="preserve">, </w:t>
      </w:r>
      <w:r w:rsidR="00DD53A4">
        <w:rPr>
          <w:rFonts w:ascii="Times New Roman" w:hAnsi="Times New Roman" w:cs="Times New Roman"/>
          <w:sz w:val="28"/>
          <w:szCs w:val="28"/>
        </w:rPr>
        <w:t xml:space="preserve">1 таблица,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21078F" w:rsidRPr="00FD4695">
        <w:rPr>
          <w:rFonts w:ascii="Times New Roman" w:hAnsi="Times New Roman" w:cs="Times New Roman"/>
          <w:sz w:val="28"/>
          <w:szCs w:val="28"/>
        </w:rPr>
        <w:t>рисунк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1078F" w:rsidRPr="00FD46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5B2A" w:rsidRPr="00FD4695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DD53A4">
        <w:rPr>
          <w:rFonts w:ascii="Times New Roman" w:hAnsi="Times New Roman" w:cs="Times New Roman"/>
          <w:sz w:val="28"/>
          <w:szCs w:val="28"/>
        </w:rPr>
        <w:t>, 1 приложение</w:t>
      </w:r>
    </w:p>
    <w:p w14:paraId="17D88610" w14:textId="56F9803A" w:rsidR="00341BD4" w:rsidRPr="00FD4695" w:rsidRDefault="00341BD4" w:rsidP="0034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ОЦЕНКА РАВНОМЕРНОСТИ РАСПРЕДЕЛЕНИЯ ПОГЛОЩЁННОЙ ДОЗЫ ПО </w:t>
      </w:r>
      <w:r w:rsidR="00E276A4">
        <w:rPr>
          <w:rFonts w:ascii="Times New Roman" w:hAnsi="Times New Roman" w:cs="Times New Roman"/>
          <w:sz w:val="28"/>
          <w:szCs w:val="28"/>
        </w:rPr>
        <w:t>ОБЪЁМУ</w:t>
      </w:r>
      <w:r w:rsidRPr="00FD4695">
        <w:rPr>
          <w:rFonts w:ascii="Times New Roman" w:hAnsi="Times New Roman" w:cs="Times New Roman"/>
          <w:sz w:val="28"/>
          <w:szCs w:val="28"/>
        </w:rPr>
        <w:t xml:space="preserve"> ПИЩЕВЫХ ПРОДУКТОВ МЕТОДАМИ КОМПЬЮТЕРНОГО МОДЕЛИРОВАНИЯ</w:t>
      </w:r>
    </w:p>
    <w:p w14:paraId="195F4506" w14:textId="21AAB548" w:rsidR="00895B2A" w:rsidRPr="00DD53A4" w:rsidRDefault="00895B2A" w:rsidP="00341BD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Объектом исследования явля</w:t>
      </w:r>
      <w:r w:rsidR="00341BD4" w:rsidRPr="00FD4695">
        <w:rPr>
          <w:rFonts w:ascii="Times New Roman" w:hAnsi="Times New Roman" w:cs="Times New Roman"/>
          <w:sz w:val="28"/>
          <w:szCs w:val="28"/>
        </w:rPr>
        <w:t xml:space="preserve">ются </w:t>
      </w:r>
      <w:r w:rsidR="00DD53A4">
        <w:rPr>
          <w:rFonts w:ascii="Times New Roman" w:hAnsi="Times New Roman" w:cs="Times New Roman"/>
          <w:sz w:val="28"/>
          <w:szCs w:val="28"/>
        </w:rPr>
        <w:t>клубни картофеля и мясо индейки.</w:t>
      </w:r>
    </w:p>
    <w:p w14:paraId="76E7B511" w14:textId="40AB62AB" w:rsidR="00895B2A" w:rsidRPr="00FD4695" w:rsidRDefault="00895B2A" w:rsidP="00210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Цель работы –</w:t>
      </w:r>
      <w:r w:rsidR="005644FB" w:rsidRPr="00FD4695">
        <w:rPr>
          <w:rFonts w:ascii="Times New Roman" w:hAnsi="Times New Roman" w:cs="Times New Roman"/>
          <w:sz w:val="28"/>
          <w:szCs w:val="28"/>
        </w:rPr>
        <w:t xml:space="preserve"> </w:t>
      </w:r>
      <w:r w:rsidR="00C12E4B" w:rsidRPr="00FD4695">
        <w:rPr>
          <w:rFonts w:ascii="Times New Roman" w:hAnsi="Times New Roman" w:cs="Times New Roman"/>
          <w:sz w:val="28"/>
          <w:szCs w:val="28"/>
        </w:rPr>
        <w:t xml:space="preserve">методами компьютерного моделирования оценить распределения поглощённой дозы по </w:t>
      </w:r>
      <w:r w:rsidR="00DD53A4">
        <w:rPr>
          <w:rFonts w:ascii="Times New Roman" w:hAnsi="Times New Roman" w:cs="Times New Roman"/>
          <w:sz w:val="28"/>
          <w:szCs w:val="28"/>
        </w:rPr>
        <w:t xml:space="preserve">объёму </w:t>
      </w:r>
      <w:r w:rsidR="00E276A4">
        <w:rPr>
          <w:rFonts w:ascii="Times New Roman" w:hAnsi="Times New Roman" w:cs="Times New Roman"/>
          <w:sz w:val="28"/>
          <w:szCs w:val="28"/>
        </w:rPr>
        <w:t xml:space="preserve">пищевых </w:t>
      </w:r>
      <w:r w:rsidR="00C12E4B" w:rsidRPr="00FD4695">
        <w:rPr>
          <w:rFonts w:ascii="Times New Roman" w:hAnsi="Times New Roman" w:cs="Times New Roman"/>
          <w:sz w:val="28"/>
          <w:szCs w:val="28"/>
        </w:rPr>
        <w:t>продуктов.</w:t>
      </w:r>
    </w:p>
    <w:p w14:paraId="321A4EBA" w14:textId="3647403B" w:rsidR="00895B2A" w:rsidRPr="00FD4695" w:rsidRDefault="00895B2A" w:rsidP="00341BD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</w:t>
      </w:r>
      <w:r w:rsidR="005644FB" w:rsidRPr="00FD4695">
        <w:rPr>
          <w:rFonts w:ascii="Times New Roman" w:hAnsi="Times New Roman" w:cs="Times New Roman"/>
          <w:sz w:val="28"/>
          <w:szCs w:val="28"/>
        </w:rPr>
        <w:t>был</w:t>
      </w:r>
      <w:r w:rsidR="00C12E4B" w:rsidRPr="00FD4695">
        <w:rPr>
          <w:rFonts w:ascii="Times New Roman" w:hAnsi="Times New Roman" w:cs="Times New Roman"/>
          <w:sz w:val="28"/>
          <w:szCs w:val="28"/>
        </w:rPr>
        <w:t>и получены распределения поглощённой дозы по глубине для мяса индейки и клубней картофеля</w:t>
      </w:r>
      <w:r w:rsidR="00E276A4">
        <w:rPr>
          <w:rFonts w:ascii="Times New Roman" w:hAnsi="Times New Roman" w:cs="Times New Roman"/>
          <w:sz w:val="28"/>
          <w:szCs w:val="28"/>
        </w:rPr>
        <w:t>, разработана схема облучения, позволяющая обеспечит равномерное распределение дозы по глубине мяса индейки.</w:t>
      </w:r>
    </w:p>
    <w:p w14:paraId="364B11A8" w14:textId="51E46B8A" w:rsidR="001174E3" w:rsidRPr="00FD4695" w:rsidRDefault="00895B2A" w:rsidP="002107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В дальнейшем развитии научно-исследовательской работы планируется </w:t>
      </w:r>
      <w:r w:rsidR="005644FB" w:rsidRPr="00FD4695">
        <w:rPr>
          <w:rFonts w:ascii="Times New Roman" w:hAnsi="Times New Roman" w:cs="Times New Roman"/>
          <w:sz w:val="28"/>
          <w:szCs w:val="28"/>
        </w:rPr>
        <w:t xml:space="preserve">провести моделирования облучения </w:t>
      </w:r>
      <w:r w:rsidR="005644FB" w:rsidRPr="00FD469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продукции</w:t>
      </w:r>
      <w:r w:rsidR="005644FB" w:rsidRPr="00FD4695">
        <w:rPr>
          <w:rFonts w:ascii="Times New Roman" w:hAnsi="Times New Roman" w:cs="Times New Roman"/>
          <w:sz w:val="28"/>
          <w:szCs w:val="28"/>
        </w:rPr>
        <w:t xml:space="preserve"> с использованием реальных спектров и оценить влияние вносимых поправок на конечный результат.</w:t>
      </w:r>
    </w:p>
    <w:p w14:paraId="42FE7D27" w14:textId="77777777" w:rsidR="001174E3" w:rsidRPr="00FD4695" w:rsidRDefault="001174E3">
      <w:pPr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4934549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DDBBC2" w14:textId="4354A607" w:rsidR="00654803" w:rsidRPr="00FD4695" w:rsidRDefault="00FD4695" w:rsidP="00FD4695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D4695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6C3D7E6D" w14:textId="5864B7AD" w:rsidR="00CE5CBC" w:rsidRDefault="0065480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FD469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D469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D469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8283671" w:history="1">
            <w:r w:rsidR="00CE5CBC" w:rsidRPr="00EF6337">
              <w:rPr>
                <w:rStyle w:val="a6"/>
                <w:rFonts w:ascii="Times New Roman" w:hAnsi="Times New Roman" w:cs="Times New Roman"/>
                <w:noProof/>
              </w:rPr>
              <w:t>СПИСОК ИСПОЛНИТЕЛЕЙ</w:t>
            </w:r>
            <w:r w:rsidR="00CE5CBC">
              <w:rPr>
                <w:noProof/>
                <w:webHidden/>
              </w:rPr>
              <w:tab/>
            </w:r>
            <w:r w:rsidR="00CE5CBC">
              <w:rPr>
                <w:noProof/>
                <w:webHidden/>
              </w:rPr>
              <w:fldChar w:fldCharType="begin"/>
            </w:r>
            <w:r w:rsidR="00CE5CBC">
              <w:rPr>
                <w:noProof/>
                <w:webHidden/>
              </w:rPr>
              <w:instrText xml:space="preserve"> PAGEREF _Toc28283671 \h </w:instrText>
            </w:r>
            <w:r w:rsidR="00CE5CBC">
              <w:rPr>
                <w:noProof/>
                <w:webHidden/>
              </w:rPr>
            </w:r>
            <w:r w:rsidR="00CE5CBC">
              <w:rPr>
                <w:noProof/>
                <w:webHidden/>
              </w:rPr>
              <w:fldChar w:fldCharType="separate"/>
            </w:r>
            <w:r w:rsidR="00CE5CBC">
              <w:rPr>
                <w:noProof/>
                <w:webHidden/>
              </w:rPr>
              <w:t>2</w:t>
            </w:r>
            <w:r w:rsidR="00CE5CBC">
              <w:rPr>
                <w:noProof/>
                <w:webHidden/>
              </w:rPr>
              <w:fldChar w:fldCharType="end"/>
            </w:r>
          </w:hyperlink>
        </w:p>
        <w:p w14:paraId="0E281CC7" w14:textId="275DC444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2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РЕФЕРАТ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4B777" w14:textId="1DFD0D9E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3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F1A68" w14:textId="190E83B3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4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ЭКСПЕРИМЕНТ С КЛУБНЯМИ КАРТОФЕЛЯ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5013E" w14:textId="068C7272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5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ЭКСПЕРИМЕНТ С МЯСОМ ИНДЕЙКИ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D6BDC" w14:textId="7E8DF54C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6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РЕЗУЛЬТАТЫ И ОБСУЖДЕНИЕ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FA394" w14:textId="3DF2A81D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7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31146" w14:textId="1CB28F97" w:rsidR="00CE5CBC" w:rsidRDefault="00CE5CBC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8283678" w:history="1">
            <w:r w:rsidRPr="00EF6337">
              <w:rPr>
                <w:rStyle w:val="a6"/>
                <w:rFonts w:ascii="Times New Roman" w:hAnsi="Times New Roman" w:cs="Times New Roman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_Toc28283678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8BA32" w14:textId="6F1A8038" w:rsidR="00654803" w:rsidRPr="00FD4695" w:rsidRDefault="00654803" w:rsidP="00FD4695">
          <w:pPr>
            <w:jc w:val="both"/>
            <w:rPr>
              <w:rFonts w:ascii="Times New Roman" w:hAnsi="Times New Roman" w:cs="Times New Roman"/>
            </w:rPr>
          </w:pPr>
          <w:r w:rsidRPr="00FD469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A1321CB" w14:textId="65C97CB3" w:rsidR="00E27B5C" w:rsidRPr="00FD4695" w:rsidRDefault="00E27B5C" w:rsidP="002107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042C55" w14:textId="77777777" w:rsidR="00E27B5C" w:rsidRPr="00FD4695" w:rsidRDefault="00E27B5C" w:rsidP="0021078F">
      <w:pPr>
        <w:spacing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br w:type="page"/>
      </w:r>
    </w:p>
    <w:p w14:paraId="2BE7144F" w14:textId="20100675" w:rsidR="0021078F" w:rsidRPr="00FD4695" w:rsidRDefault="005644FB" w:rsidP="00D95AAC">
      <w:pPr>
        <w:pStyle w:val="1"/>
        <w:spacing w:line="36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8220749"/>
      <w:bookmarkStart w:id="7" w:name="_Toc28283673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6"/>
      <w:bookmarkEnd w:id="7"/>
    </w:p>
    <w:p w14:paraId="58EB6670" w14:textId="4FCD8864" w:rsidR="003A55E7" w:rsidRPr="00FD4695" w:rsidRDefault="009F3E59" w:rsidP="00D95AAC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>В мире ежегодно обрабатывается более 1.3 млн тонн различной пищевой продукции</w:t>
      </w:r>
      <w:r w:rsidR="007830EE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 xml:space="preserve"> [1]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. </w:t>
      </w:r>
      <w:r w:rsidR="007830EE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Население планеты постоянно растёт [2] и в соответствии с этим растёт объём потребления и производства пищевой продукции. </w:t>
      </w:r>
      <w:r w:rsidR="007830EE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 xml:space="preserve">Задача обеспечения сохранности продуктов 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 xml:space="preserve">питания </w:t>
      </w:r>
      <w:r w:rsidR="007830EE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>становится одной из важнейших для обеспечения жизнедеятельности людей по всему миру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>.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95AAC" w:rsidRPr="00FD4695">
        <w:rPr>
          <w:rFonts w:ascii="Times New Roman" w:eastAsiaTheme="majorEastAsia" w:hAnsi="Times New Roman" w:cs="Times New Roman"/>
          <w:sz w:val="28"/>
          <w:szCs w:val="28"/>
        </w:rPr>
        <w:t>Это вызывает необходимость разработки и внедрения эффективных и безопасных технологий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обработки пищи.</w:t>
      </w:r>
    </w:p>
    <w:p w14:paraId="5B7B4148" w14:textId="26FDBF25" w:rsidR="00D95AAC" w:rsidRPr="00CA3010" w:rsidRDefault="00D95AAC" w:rsidP="00D95AAC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t>Одн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</w:rPr>
        <w:t>ой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из таких технологий 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</w:rPr>
        <w:t>является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радиационная обработка пищи. Использование радиационных технологий в пищевой промышленности может увеличить сроки хранения</w:t>
      </w:r>
      <w:r w:rsidR="001174E3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рыбной и мясной продукции, позволяет сократить потери при транспортировке и хранении зерновых культур, плодов и овощей. </w:t>
      </w:r>
      <w:r w:rsidR="002F423B">
        <w:rPr>
          <w:rFonts w:ascii="Times New Roman" w:eastAsiaTheme="majorEastAsia" w:hAnsi="Times New Roman" w:cs="Times New Roman"/>
          <w:sz w:val="28"/>
          <w:szCs w:val="28"/>
        </w:rPr>
        <w:t xml:space="preserve">При этом обработанная продукция </w:t>
      </w:r>
      <w:r w:rsidR="00CA3010">
        <w:rPr>
          <w:rFonts w:ascii="Times New Roman" w:eastAsiaTheme="majorEastAsia" w:hAnsi="Times New Roman" w:cs="Times New Roman"/>
          <w:sz w:val="28"/>
          <w:szCs w:val="28"/>
        </w:rPr>
        <w:t xml:space="preserve">сохраняет свои органолептические свойства, безопасна для употребления и остаётся приятной на вкус </w:t>
      </w:r>
      <w:r w:rsidR="00CA3010" w:rsidRPr="00CA3010">
        <w:rPr>
          <w:rFonts w:ascii="Times New Roman" w:eastAsiaTheme="majorEastAsia" w:hAnsi="Times New Roman" w:cs="Times New Roman"/>
          <w:sz w:val="28"/>
          <w:szCs w:val="28"/>
        </w:rPr>
        <w:t>[3] – [4].</w:t>
      </w:r>
    </w:p>
    <w:p w14:paraId="4A746079" w14:textId="615FEB53" w:rsidR="001174E3" w:rsidRPr="00FD4695" w:rsidRDefault="001174E3" w:rsidP="00D95AAC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В сравнении с обычными методами, </w:t>
      </w:r>
      <w:r w:rsidR="003B5FD2" w:rsidRPr="00FD4695">
        <w:rPr>
          <w:rFonts w:ascii="Times New Roman" w:eastAsiaTheme="majorEastAsia" w:hAnsi="Times New Roman" w:cs="Times New Roman"/>
          <w:sz w:val="28"/>
          <w:szCs w:val="28"/>
        </w:rPr>
        <w:t>радиационные технологии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требуют меньших затрат энергии, позволяют значительно уменьшить объём используемых химических консервантов либо </w:t>
      </w:r>
      <w:r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>в</w:t>
      </w:r>
      <w:r w:rsidR="003B5FD2" w:rsidRPr="00FD4695">
        <w:rPr>
          <w:rFonts w:ascii="Times New Roman" w:eastAsiaTheme="majorEastAsia" w:hAnsi="Times New Roman" w:cs="Times New Roman"/>
          <w:sz w:val="28"/>
          <w:szCs w:val="28"/>
          <w:shd w:val="clear" w:color="auto" w:fill="FFFFFF" w:themeFill="background1"/>
        </w:rPr>
        <w:t xml:space="preserve"> принципе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заменить их</w:t>
      </w:r>
      <w:r w:rsidR="003B5FD2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. Обработанные продукты не подвергаются термическому воздействию, не происходит денатурации органических соединений. </w:t>
      </w:r>
    </w:p>
    <w:p w14:paraId="37D3A71E" w14:textId="3773D14C" w:rsidR="003B5FD2" w:rsidRPr="00FD4695" w:rsidRDefault="003B5FD2" w:rsidP="00D95AAC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В России стандарт радиационной обработки пищевых продуктов был введён сравнительно недавно, поэтому задача подбора оптимальных </w:t>
      </w:r>
      <w:r w:rsidR="003A6F75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параметров облучения остаётся актуальной. </w:t>
      </w:r>
    </w:p>
    <w:p w14:paraId="71311398" w14:textId="2819CB7F" w:rsidR="003A6F75" w:rsidRPr="00FD4695" w:rsidRDefault="003A6F75" w:rsidP="00D95AAC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t>При неправильном подборе схемы облучения можно «</w:t>
      </w:r>
      <w:proofErr w:type="spellStart"/>
      <w:r w:rsidRPr="00FD4695">
        <w:rPr>
          <w:rFonts w:ascii="Times New Roman" w:eastAsiaTheme="majorEastAsia" w:hAnsi="Times New Roman" w:cs="Times New Roman"/>
          <w:sz w:val="28"/>
          <w:szCs w:val="28"/>
        </w:rPr>
        <w:t>недооблучить</w:t>
      </w:r>
      <w:proofErr w:type="spellEnd"/>
      <w:r w:rsidRPr="00FD4695">
        <w:rPr>
          <w:rFonts w:ascii="Times New Roman" w:eastAsiaTheme="majorEastAsia" w:hAnsi="Times New Roman" w:cs="Times New Roman"/>
          <w:sz w:val="28"/>
          <w:szCs w:val="28"/>
        </w:rPr>
        <w:t>» либо «</w:t>
      </w:r>
      <w:proofErr w:type="spellStart"/>
      <w:r w:rsidRPr="00FD4695">
        <w:rPr>
          <w:rFonts w:ascii="Times New Roman" w:eastAsiaTheme="majorEastAsia" w:hAnsi="Times New Roman" w:cs="Times New Roman"/>
          <w:sz w:val="28"/>
          <w:szCs w:val="28"/>
        </w:rPr>
        <w:t>переоблучить</w:t>
      </w:r>
      <w:proofErr w:type="spellEnd"/>
      <w:r w:rsidRPr="00FD4695">
        <w:rPr>
          <w:rFonts w:ascii="Times New Roman" w:eastAsiaTheme="majorEastAsia" w:hAnsi="Times New Roman" w:cs="Times New Roman"/>
          <w:sz w:val="28"/>
          <w:szCs w:val="28"/>
        </w:rPr>
        <w:t>» отдельные части продукта. «</w:t>
      </w:r>
      <w:proofErr w:type="spellStart"/>
      <w:r w:rsidRPr="00FD4695">
        <w:rPr>
          <w:rFonts w:ascii="Times New Roman" w:eastAsiaTheme="majorEastAsia" w:hAnsi="Times New Roman" w:cs="Times New Roman"/>
          <w:sz w:val="28"/>
          <w:szCs w:val="28"/>
        </w:rPr>
        <w:t>Недооблучение</w:t>
      </w:r>
      <w:proofErr w:type="spellEnd"/>
      <w:r w:rsidRPr="00FD4695">
        <w:rPr>
          <w:rFonts w:ascii="Times New Roman" w:eastAsiaTheme="majorEastAsia" w:hAnsi="Times New Roman" w:cs="Times New Roman"/>
          <w:sz w:val="28"/>
          <w:szCs w:val="28"/>
        </w:rPr>
        <w:t>» чревато риском недостаточного подавления микрофлоры, «</w:t>
      </w:r>
      <w:proofErr w:type="spellStart"/>
      <w:r w:rsidRPr="00FD4695">
        <w:rPr>
          <w:rFonts w:ascii="Times New Roman" w:eastAsiaTheme="majorEastAsia" w:hAnsi="Times New Roman" w:cs="Times New Roman"/>
          <w:sz w:val="28"/>
          <w:szCs w:val="28"/>
        </w:rPr>
        <w:t>переоблучение</w:t>
      </w:r>
      <w:proofErr w:type="spellEnd"/>
      <w:r w:rsidRPr="00FD4695">
        <w:rPr>
          <w:rFonts w:ascii="Times New Roman" w:eastAsiaTheme="majorEastAsia" w:hAnsi="Times New Roman" w:cs="Times New Roman"/>
          <w:sz w:val="28"/>
          <w:szCs w:val="28"/>
        </w:rPr>
        <w:t>» - к нарушению физико-химических и органолептических свойств продукта</w:t>
      </w:r>
      <w:r w:rsidR="002F423B" w:rsidRPr="002F423B">
        <w:rPr>
          <w:rFonts w:ascii="Times New Roman" w:eastAsiaTheme="majorEastAsia" w:hAnsi="Times New Roman" w:cs="Times New Roman"/>
          <w:sz w:val="28"/>
          <w:szCs w:val="28"/>
        </w:rPr>
        <w:t xml:space="preserve"> [</w:t>
      </w:r>
      <w:r w:rsidR="00CA3010" w:rsidRPr="00CA3010">
        <w:rPr>
          <w:rFonts w:ascii="Times New Roman" w:eastAsiaTheme="majorEastAsia" w:hAnsi="Times New Roman" w:cs="Times New Roman"/>
          <w:sz w:val="28"/>
          <w:szCs w:val="28"/>
        </w:rPr>
        <w:t>5</w:t>
      </w:r>
      <w:r w:rsidR="002F423B" w:rsidRPr="002F423B">
        <w:rPr>
          <w:rFonts w:ascii="Times New Roman" w:eastAsiaTheme="majorEastAsia" w:hAnsi="Times New Roman" w:cs="Times New Roman"/>
          <w:sz w:val="28"/>
          <w:szCs w:val="28"/>
        </w:rPr>
        <w:t>]</w:t>
      </w:r>
      <w:r w:rsidRPr="00FD4695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20E6DE4F" w14:textId="6C174B1E" w:rsidR="00597EB8" w:rsidRPr="00FD4695" w:rsidRDefault="00597EB8" w:rsidP="00597E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компьютерного моделирования прохождения излучения через вещество продукта позволяет контролировать однородность облучения, </w:t>
      </w:r>
      <w:r w:rsidRPr="00FD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связать физические процессы взаимодействия излучения с веществом продукта с изменениями его физико-химических показателей [</w:t>
      </w:r>
      <w:r w:rsidR="00CA3010" w:rsidRPr="00CA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6] </w:t>
      </w:r>
      <w:r w:rsidR="00CA30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3010" w:rsidRPr="00CA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[8</w:t>
      </w:r>
      <w:r w:rsidRPr="00FD4695">
        <w:rPr>
          <w:rFonts w:ascii="Times New Roman" w:eastAsia="Times New Roman" w:hAnsi="Times New Roman" w:cs="Times New Roman"/>
          <w:sz w:val="28"/>
          <w:szCs w:val="28"/>
          <w:lang w:eastAsia="ru-RU"/>
        </w:rPr>
        <w:t>]. Поэтому компьютерное моделирование является мощным инструментом в исследованиях, связанных с радиационной обработкой пищевых продуктов.</w:t>
      </w:r>
    </w:p>
    <w:p w14:paraId="057A3E01" w14:textId="25431581" w:rsidR="003A6F75" w:rsidRPr="00FD4695" w:rsidRDefault="003A6F75" w:rsidP="00341BD4">
      <w:pPr>
        <w:shd w:val="clear" w:color="auto" w:fill="FFFFFF" w:themeFill="background1"/>
        <w:spacing w:line="360" w:lineRule="auto"/>
        <w:ind w:firstLine="36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t xml:space="preserve">Данная работа ставит перед собой цель </w:t>
      </w:r>
      <w:r w:rsidR="00C12E4B" w:rsidRPr="00FD4695">
        <w:rPr>
          <w:rFonts w:ascii="Times New Roman" w:eastAsiaTheme="majorEastAsia" w:hAnsi="Times New Roman" w:cs="Times New Roman"/>
          <w:sz w:val="28"/>
          <w:szCs w:val="28"/>
        </w:rPr>
        <w:t>оценки</w:t>
      </w:r>
      <w:r w:rsidR="00941D86">
        <w:rPr>
          <w:rFonts w:ascii="Times New Roman" w:eastAsiaTheme="majorEastAsia" w:hAnsi="Times New Roman" w:cs="Times New Roman"/>
          <w:sz w:val="28"/>
          <w:szCs w:val="28"/>
        </w:rPr>
        <w:t xml:space="preserve"> методами компьютерного моделирования</w:t>
      </w:r>
      <w:r w:rsidR="00E276A4">
        <w:rPr>
          <w:rFonts w:ascii="Times New Roman" w:eastAsiaTheme="majorEastAsia" w:hAnsi="Times New Roman" w:cs="Times New Roman"/>
          <w:sz w:val="28"/>
          <w:szCs w:val="28"/>
        </w:rPr>
        <w:t xml:space="preserve"> равномерности</w:t>
      </w:r>
      <w:r w:rsidR="00C12E4B" w:rsidRPr="00FD4695">
        <w:rPr>
          <w:rFonts w:ascii="Times New Roman" w:eastAsiaTheme="majorEastAsia" w:hAnsi="Times New Roman" w:cs="Times New Roman"/>
          <w:sz w:val="28"/>
          <w:szCs w:val="28"/>
        </w:rPr>
        <w:t xml:space="preserve"> распределения поглощённой дозы по глубине обрабатываемых продуктов: мяса индейки и клубней картофеля.</w:t>
      </w:r>
    </w:p>
    <w:p w14:paraId="707EC198" w14:textId="49D5E625" w:rsidR="009F3E59" w:rsidRPr="00FD4695" w:rsidRDefault="009F3E59">
      <w:pPr>
        <w:rPr>
          <w:rFonts w:ascii="Times New Roman" w:eastAsiaTheme="majorEastAsia" w:hAnsi="Times New Roman" w:cs="Times New Roman"/>
          <w:sz w:val="28"/>
          <w:szCs w:val="28"/>
        </w:rPr>
      </w:pPr>
      <w:r w:rsidRPr="00FD4695">
        <w:rPr>
          <w:rFonts w:ascii="Times New Roman" w:eastAsiaTheme="majorEastAsia" w:hAnsi="Times New Roman" w:cs="Times New Roman"/>
          <w:sz w:val="28"/>
          <w:szCs w:val="28"/>
        </w:rPr>
        <w:br w:type="page"/>
      </w:r>
    </w:p>
    <w:p w14:paraId="047EF4E2" w14:textId="41906645" w:rsidR="00C12E4B" w:rsidRPr="00FD4695" w:rsidRDefault="00C12E4B" w:rsidP="00C12E4B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8220750"/>
      <w:bookmarkStart w:id="9" w:name="_Toc28283674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ЭКСПЕРИМЕНТ С КЛУБНЯМИ КАРТОФЕЛЯ</w:t>
      </w:r>
      <w:bookmarkEnd w:id="9"/>
    </w:p>
    <w:p w14:paraId="5BB0469F" w14:textId="3B52126D" w:rsidR="00C12E4B" w:rsidRPr="00FD4695" w:rsidRDefault="00C12E4B" w:rsidP="00C12E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ab/>
        <w:t>В качестве объекта исследования были выбраны клубни картофеля радиуса 1.5 см. Облучение исследуемых образцов проводилось на ускорителе УЭЛР-1-25-Т-001 с энергией 1 МэВ, средней мощностью пучка 25 кВт и среднем токе пучка 300 нА при температуре 20 ℃. Образцы выкладывались на дюралюминиевую пластину площадью 192 см</w:t>
      </w:r>
      <w:r w:rsidRPr="00FD4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4695">
        <w:rPr>
          <w:rFonts w:ascii="Times New Roman" w:hAnsi="Times New Roman" w:cs="Times New Roman"/>
          <w:sz w:val="28"/>
          <w:szCs w:val="28"/>
        </w:rPr>
        <w:t xml:space="preserve"> на расстоянии 12 см от выхода пучка и облучались в различных дозах.  </w:t>
      </w:r>
      <w:r w:rsidR="00707C2F" w:rsidRPr="00FD4695">
        <w:rPr>
          <w:rFonts w:ascii="Times New Roman" w:hAnsi="Times New Roman" w:cs="Times New Roman"/>
          <w:sz w:val="28"/>
          <w:szCs w:val="28"/>
        </w:rPr>
        <w:t xml:space="preserve">Облучение клубней проводилось с одной стороны. Схематично эксперимент представлен на </w:t>
      </w:r>
      <w:r w:rsidR="00707C2F" w:rsidRPr="00E276A4">
        <w:rPr>
          <w:rFonts w:ascii="Times New Roman" w:hAnsi="Times New Roman" w:cs="Times New Roman"/>
          <w:sz w:val="28"/>
          <w:szCs w:val="28"/>
        </w:rPr>
        <w:t>рисунке 1.</w:t>
      </w:r>
    </w:p>
    <w:p w14:paraId="5699B8FC" w14:textId="670D1F75" w:rsidR="00707C2F" w:rsidRPr="00FD4695" w:rsidRDefault="00707C2F" w:rsidP="00707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D41836" wp14:editId="057EF54E">
            <wp:extent cx="2962275" cy="1790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C436" w14:textId="3BA8D415" w:rsidR="00707C2F" w:rsidRPr="00FD4695" w:rsidRDefault="00707C2F" w:rsidP="00707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A13">
        <w:rPr>
          <w:rFonts w:ascii="Times New Roman" w:hAnsi="Times New Roman" w:cs="Times New Roman"/>
          <w:b/>
          <w:bCs/>
          <w:sz w:val="28"/>
          <w:szCs w:val="28"/>
        </w:rPr>
        <w:t>Рис. 1.</w:t>
      </w:r>
      <w:r w:rsidRPr="00FD4695">
        <w:rPr>
          <w:rFonts w:ascii="Times New Roman" w:hAnsi="Times New Roman" w:cs="Times New Roman"/>
          <w:sz w:val="28"/>
          <w:szCs w:val="28"/>
        </w:rPr>
        <w:t xml:space="preserve"> Схема облучения клубней картофеля пучком ускоренных электронов 1 МэВ.</w:t>
      </w:r>
    </w:p>
    <w:p w14:paraId="56DD0830" w14:textId="075D94E5" w:rsidR="00707C2F" w:rsidRPr="00FD4695" w:rsidRDefault="00707C2F" w:rsidP="00707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ab/>
        <w:t xml:space="preserve">Эксперимент моделировался с помощью инструментария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GEANT</w:t>
      </w:r>
      <w:r w:rsidRPr="00FD4695">
        <w:rPr>
          <w:rFonts w:ascii="Times New Roman" w:hAnsi="Times New Roman" w:cs="Times New Roman"/>
          <w:sz w:val="28"/>
          <w:szCs w:val="28"/>
        </w:rPr>
        <w:t>4 с учётом технических характеристик ускорителя и схемы облучения. Формы и размеры фантома соответствовали форме и размерам реальных образцов. Количество электронов в пучке составляло 10</w:t>
      </w:r>
      <w:r w:rsidRPr="00FD4695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FD4695">
        <w:rPr>
          <w:rFonts w:ascii="Times New Roman" w:hAnsi="Times New Roman" w:cs="Times New Roman"/>
          <w:sz w:val="28"/>
          <w:szCs w:val="28"/>
        </w:rPr>
        <w:t>частиц.</w:t>
      </w:r>
    </w:p>
    <w:p w14:paraId="2C25DAE0" w14:textId="6B6A6CE2" w:rsidR="00707C2F" w:rsidRPr="00DA4A13" w:rsidRDefault="00707C2F" w:rsidP="00707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ab/>
        <w:t xml:space="preserve">Водный фантом в форме полушария радиуса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D4695">
        <w:rPr>
          <w:rFonts w:ascii="Times New Roman" w:hAnsi="Times New Roman" w:cs="Times New Roman"/>
          <w:sz w:val="28"/>
          <w:szCs w:val="28"/>
        </w:rPr>
        <w:t xml:space="preserve"> = 1.5 см моделировал клубень картофеля.</w:t>
      </w:r>
      <w:r w:rsidR="00DA4A13">
        <w:rPr>
          <w:rFonts w:ascii="Times New Roman" w:hAnsi="Times New Roman" w:cs="Times New Roman"/>
          <w:sz w:val="28"/>
          <w:szCs w:val="28"/>
        </w:rPr>
        <w:t xml:space="preserve"> На рисунке 2 представлена схема эксперимента в </w:t>
      </w:r>
      <w:r w:rsidR="00DA4A13">
        <w:rPr>
          <w:rFonts w:ascii="Times New Roman" w:hAnsi="Times New Roman" w:cs="Times New Roman"/>
          <w:sz w:val="28"/>
          <w:szCs w:val="28"/>
          <w:lang w:val="en-US"/>
        </w:rPr>
        <w:t>GEANT4.</w:t>
      </w:r>
    </w:p>
    <w:p w14:paraId="65008205" w14:textId="3A2148C7" w:rsidR="001343C8" w:rsidRDefault="001343C8" w:rsidP="001343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975222" wp14:editId="5B36A1AA">
            <wp:extent cx="4366895" cy="2455545"/>
            <wp:effectExtent l="0" t="0" r="0" b="1905"/>
            <wp:docPr id="3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D914" w14:textId="3761B785" w:rsidR="001343C8" w:rsidRPr="001343C8" w:rsidRDefault="001343C8" w:rsidP="001343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A13">
        <w:rPr>
          <w:rFonts w:ascii="Times New Roman" w:hAnsi="Times New Roman" w:cs="Times New Roman"/>
          <w:b/>
          <w:bCs/>
          <w:sz w:val="28"/>
          <w:szCs w:val="28"/>
        </w:rPr>
        <w:t>Рис. 2.</w:t>
      </w:r>
      <w:r>
        <w:rPr>
          <w:rFonts w:ascii="Times New Roman" w:hAnsi="Times New Roman" w:cs="Times New Roman"/>
          <w:sz w:val="28"/>
          <w:szCs w:val="28"/>
        </w:rPr>
        <w:t xml:space="preserve"> Схема моделирования в </w:t>
      </w:r>
      <w:r>
        <w:rPr>
          <w:rFonts w:ascii="Times New Roman" w:hAnsi="Times New Roman" w:cs="Times New Roman"/>
          <w:sz w:val="28"/>
          <w:szCs w:val="28"/>
          <w:lang w:val="en-US"/>
        </w:rPr>
        <w:t>GEANT</w:t>
      </w:r>
      <w:r w:rsidRPr="001343C8">
        <w:rPr>
          <w:rFonts w:ascii="Times New Roman" w:hAnsi="Times New Roman" w:cs="Times New Roman"/>
          <w:sz w:val="28"/>
          <w:szCs w:val="28"/>
        </w:rPr>
        <w:t>4.</w:t>
      </w:r>
    </w:p>
    <w:p w14:paraId="1D1DA236" w14:textId="5EEF6860" w:rsidR="00707C2F" w:rsidRPr="00FD4695" w:rsidRDefault="00707C2F" w:rsidP="00707C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Основываясь на [</w:t>
      </w:r>
      <w:r w:rsidR="00780BAC" w:rsidRPr="00744B34">
        <w:rPr>
          <w:rFonts w:ascii="Times New Roman" w:hAnsi="Times New Roman" w:cs="Times New Roman"/>
          <w:sz w:val="28"/>
          <w:szCs w:val="28"/>
        </w:rPr>
        <w:t>9</w:t>
      </w:r>
      <w:r w:rsidRPr="00FD4695">
        <w:rPr>
          <w:rFonts w:ascii="Times New Roman" w:hAnsi="Times New Roman" w:cs="Times New Roman"/>
          <w:sz w:val="28"/>
          <w:szCs w:val="28"/>
        </w:rPr>
        <w:t xml:space="preserve">], в качестве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PhysicsList</w:t>
      </w:r>
      <w:proofErr w:type="spellEnd"/>
      <w:r w:rsidRPr="00FD4695">
        <w:rPr>
          <w:rFonts w:ascii="Times New Roman" w:hAnsi="Times New Roman" w:cs="Times New Roman"/>
          <w:sz w:val="28"/>
          <w:szCs w:val="28"/>
        </w:rPr>
        <w:t xml:space="preserve"> был выбран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Livermore</w:t>
      </w:r>
      <w:r w:rsidRPr="00FD4695">
        <w:rPr>
          <w:rFonts w:ascii="Times New Roman" w:hAnsi="Times New Roman" w:cs="Times New Roman"/>
          <w:sz w:val="28"/>
          <w:szCs w:val="28"/>
        </w:rPr>
        <w:t>.</w:t>
      </w:r>
    </w:p>
    <w:p w14:paraId="56B32017" w14:textId="5958B32C" w:rsidR="00707C2F" w:rsidRPr="00FD4695" w:rsidRDefault="00707C2F" w:rsidP="00707C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В ходе моделирования снимались параметры:</w:t>
      </w:r>
    </w:p>
    <w:p w14:paraId="16C4C775" w14:textId="22A77028" w:rsidR="00707C2F" w:rsidRPr="001343C8" w:rsidRDefault="00707C2F" w:rsidP="001343C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координаты взаимодействия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4695">
        <w:rPr>
          <w:rFonts w:ascii="Times New Roman" w:hAnsi="Times New Roman" w:cs="Times New Roman"/>
          <w:sz w:val="28"/>
          <w:szCs w:val="28"/>
        </w:rPr>
        <w:t xml:space="preserve">,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FD4695">
        <w:rPr>
          <w:rFonts w:ascii="Times New Roman" w:hAnsi="Times New Roman" w:cs="Times New Roman"/>
          <w:sz w:val="28"/>
          <w:szCs w:val="28"/>
        </w:rPr>
        <w:t xml:space="preserve">,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14:paraId="7772A4F3" w14:textId="4DF708E8" w:rsidR="00707C2F" w:rsidRPr="00FD4695" w:rsidRDefault="00707C2F" w:rsidP="001343C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поглощённая в ходе взаимодействия веществом энергия </w:t>
      </w:r>
      <w:r w:rsidR="001343C8" w:rsidRPr="001343C8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sym w:font="Symbol" w:char="F044"/>
      </w:r>
      <w:r w:rsidR="001343C8" w:rsidRPr="001343C8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E</w:t>
      </w:r>
      <w:r w:rsidR="001343C8" w:rsidRPr="001343C8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vertAlign w:val="subscript"/>
          <w:lang w:val="en-US"/>
        </w:rPr>
        <w:t>i</w:t>
      </w:r>
    </w:p>
    <w:p w14:paraId="7AAC8D5D" w14:textId="77777777" w:rsidR="001343C8" w:rsidRDefault="00707C2F" w:rsidP="00D83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По полученным данным строилось распределение поглощённой дозы </w:t>
      </w:r>
      <w:r w:rsidR="00D83160" w:rsidRPr="00FD4695">
        <w:rPr>
          <w:rFonts w:ascii="Times New Roman" w:hAnsi="Times New Roman" w:cs="Times New Roman"/>
          <w:sz w:val="28"/>
          <w:szCs w:val="28"/>
        </w:rPr>
        <w:t xml:space="preserve">по объёму фантома. </w:t>
      </w:r>
    </w:p>
    <w:p w14:paraId="4306F403" w14:textId="77777777" w:rsidR="00DA4A13" w:rsidRDefault="00D83160" w:rsidP="00D83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При обработке объём фантома был виртуально разбит на 4000 слоёв по оси OX и 2000 слоёв по оси OZ. По координатам взаимодействия поглощённая энергия для расчёта дозы относилась к одному из 8 000 000 микрообъёмов.</w:t>
      </w:r>
      <w:r w:rsidR="001343C8">
        <w:rPr>
          <w:rFonts w:ascii="Times New Roman" w:hAnsi="Times New Roman" w:cs="Times New Roman"/>
          <w:sz w:val="28"/>
          <w:szCs w:val="28"/>
        </w:rPr>
        <w:t xml:space="preserve"> Для каждого микрообъёма рассчитывалась масса </w:t>
      </w:r>
      <w:proofErr w:type="spellStart"/>
      <w:r w:rsidR="001343C8" w:rsidRPr="001343C8">
        <w:rPr>
          <w:rFonts w:ascii="Times New Roman" w:hAnsi="Times New Roman" w:cs="Times New Roman"/>
          <w:sz w:val="28"/>
          <w:szCs w:val="28"/>
        </w:rPr>
        <w:t>m</w:t>
      </w:r>
      <w:r w:rsidR="001343C8" w:rsidRPr="001343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A4A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DBD97" w14:textId="303EA63E" w:rsidR="001343C8" w:rsidRDefault="00DA4A13" w:rsidP="00D831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 формуле (1) рассчитывалась д</w:t>
      </w:r>
      <w:r w:rsidR="001343C8">
        <w:rPr>
          <w:rFonts w:ascii="Times New Roman" w:hAnsi="Times New Roman" w:cs="Times New Roman"/>
          <w:sz w:val="28"/>
          <w:szCs w:val="28"/>
        </w:rPr>
        <w:t xml:space="preserve">оза </w:t>
      </w:r>
      <w:r w:rsidR="001343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43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1343C8" w:rsidRPr="001343C8">
        <w:rPr>
          <w:rFonts w:ascii="Times New Roman" w:hAnsi="Times New Roman" w:cs="Times New Roman"/>
          <w:sz w:val="28"/>
          <w:szCs w:val="28"/>
        </w:rPr>
        <w:t xml:space="preserve">, </w:t>
      </w:r>
      <w:r w:rsidR="001343C8">
        <w:rPr>
          <w:rFonts w:ascii="Times New Roman" w:hAnsi="Times New Roman" w:cs="Times New Roman"/>
          <w:sz w:val="28"/>
          <w:szCs w:val="28"/>
        </w:rPr>
        <w:t xml:space="preserve">поглощённая </w:t>
      </w:r>
      <w:proofErr w:type="spellStart"/>
      <w:r w:rsidR="001343C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343C8" w:rsidRPr="001343C8">
        <w:rPr>
          <w:rFonts w:ascii="Times New Roman" w:hAnsi="Times New Roman" w:cs="Times New Roman"/>
          <w:sz w:val="28"/>
          <w:szCs w:val="28"/>
        </w:rPr>
        <w:t>-</w:t>
      </w:r>
      <w:r w:rsidR="001343C8">
        <w:rPr>
          <w:rFonts w:ascii="Times New Roman" w:hAnsi="Times New Roman" w:cs="Times New Roman"/>
          <w:sz w:val="28"/>
          <w:szCs w:val="28"/>
        </w:rPr>
        <w:t>ым микрообъёмом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43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4650E" w14:textId="16E7587C" w:rsidR="001343C8" w:rsidRPr="00F260E6" w:rsidRDefault="00F260E6" w:rsidP="003873A6">
      <w:pPr>
        <w:pStyle w:val="BodyL"/>
        <w:spacing w:line="480" w:lineRule="auto"/>
        <w:jc w:val="center"/>
        <w:rPr>
          <w:noProof/>
          <w:color w:val="000000" w:themeColor="text1"/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D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i</m:t>
            </m:r>
          </m:sub>
        </m:sSub>
        <m:r>
          <w:rPr>
            <w:rFonts w:ascii="Cambria Math" w:hAnsi="Cambria Math"/>
            <w:noProof/>
            <w:color w:val="000000" w:themeColor="text1"/>
            <w:sz w:val="28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j</m:t>
            </m:r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i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j</m:t>
                </m:r>
              </m:sub>
            </m:s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j</m:t>
                </m:r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2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2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8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  <w:lang w:val="en-US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8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,</m:t>
                </m:r>
              </m:e>
            </m:nary>
          </m:e>
        </m:nary>
      </m:oMath>
      <w:r w:rsidR="003873A6">
        <w:rPr>
          <w:noProof/>
          <w:color w:val="000000" w:themeColor="text1"/>
          <w:sz w:val="28"/>
          <w:szCs w:val="22"/>
        </w:rPr>
        <w:t xml:space="preserve"> (1)</w:t>
      </w:r>
    </w:p>
    <w:p w14:paraId="253EFB89" w14:textId="77777777" w:rsidR="00DA4A13" w:rsidRDefault="00F260E6" w:rsidP="00F260E6">
      <w:pPr>
        <w:pStyle w:val="BodyL"/>
        <w:spacing w:line="480" w:lineRule="auto"/>
        <w:rPr>
          <w:noProof/>
          <w:color w:val="000000" w:themeColor="text1"/>
          <w:sz w:val="28"/>
          <w:szCs w:val="22"/>
        </w:rPr>
      </w:pPr>
      <w:r>
        <w:rPr>
          <w:noProof/>
          <w:color w:val="000000" w:themeColor="text1"/>
          <w:sz w:val="28"/>
          <w:szCs w:val="22"/>
        </w:rPr>
        <w:t xml:space="preserve">где </w:t>
      </w:r>
      <w:r>
        <w:rPr>
          <w:noProof/>
          <w:color w:val="000000" w:themeColor="text1"/>
          <w:sz w:val="28"/>
          <w:szCs w:val="22"/>
          <w:lang w:val="en-US"/>
        </w:rPr>
        <w:t>D</w:t>
      </w:r>
      <w:r>
        <w:rPr>
          <w:noProof/>
          <w:color w:val="000000" w:themeColor="text1"/>
          <w:sz w:val="28"/>
          <w:szCs w:val="22"/>
          <w:vertAlign w:val="subscript"/>
          <w:lang w:val="en-US"/>
        </w:rPr>
        <w:t>i</w:t>
      </w:r>
      <w:r w:rsidRPr="00F260E6">
        <w:rPr>
          <w:noProof/>
          <w:color w:val="000000" w:themeColor="text1"/>
          <w:sz w:val="28"/>
          <w:szCs w:val="22"/>
        </w:rPr>
        <w:t xml:space="preserve"> – </w:t>
      </w:r>
      <w:r>
        <w:rPr>
          <w:noProof/>
          <w:color w:val="000000" w:themeColor="text1"/>
          <w:sz w:val="28"/>
          <w:szCs w:val="22"/>
        </w:rPr>
        <w:t xml:space="preserve">доза, поглощённая в </w:t>
      </w:r>
      <w:r>
        <w:rPr>
          <w:noProof/>
          <w:color w:val="000000" w:themeColor="text1"/>
          <w:sz w:val="28"/>
          <w:szCs w:val="22"/>
          <w:lang w:val="en-US"/>
        </w:rPr>
        <w:t>j</w:t>
      </w:r>
      <w:r w:rsidRPr="00F260E6">
        <w:rPr>
          <w:noProof/>
          <w:color w:val="000000" w:themeColor="text1"/>
          <w:sz w:val="28"/>
          <w:szCs w:val="22"/>
        </w:rPr>
        <w:t>-</w:t>
      </w:r>
      <w:r>
        <w:rPr>
          <w:noProof/>
          <w:color w:val="000000" w:themeColor="text1"/>
          <w:sz w:val="28"/>
          <w:szCs w:val="22"/>
        </w:rPr>
        <w:t xml:space="preserve">ом взаимодействии в </w:t>
      </w:r>
      <w:r>
        <w:rPr>
          <w:noProof/>
          <w:color w:val="000000" w:themeColor="text1"/>
          <w:sz w:val="28"/>
          <w:szCs w:val="22"/>
          <w:lang w:val="en-US"/>
        </w:rPr>
        <w:t>i</w:t>
      </w:r>
      <w:r w:rsidRPr="00F260E6">
        <w:rPr>
          <w:noProof/>
          <w:color w:val="000000" w:themeColor="text1"/>
          <w:sz w:val="28"/>
          <w:szCs w:val="22"/>
        </w:rPr>
        <w:t>-</w:t>
      </w:r>
      <w:r>
        <w:rPr>
          <w:noProof/>
          <w:color w:val="000000" w:themeColor="text1"/>
          <w:sz w:val="28"/>
          <w:szCs w:val="22"/>
        </w:rPr>
        <w:t>ом микрообъёме;</w:t>
      </w:r>
      <w:r w:rsidR="003873A6">
        <w:rPr>
          <w:noProof/>
          <w:color w:val="000000" w:themeColor="text1"/>
          <w:sz w:val="28"/>
          <w:szCs w:val="22"/>
        </w:rPr>
        <w:br/>
        <w:t xml:space="preserve">              </w:t>
      </w:r>
      <w:r>
        <w:rPr>
          <w:noProof/>
          <w:color w:val="000000" w:themeColor="text1"/>
          <w:sz w:val="28"/>
          <w:szCs w:val="22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2"/>
          </w:rPr>
          <m:t>∆</m:t>
        </m:r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E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  <w:lang w:val="en-US"/>
              </w:rPr>
              <m:t>j</m:t>
            </m:r>
          </m:sub>
        </m:sSub>
      </m:oMath>
      <w:r>
        <w:rPr>
          <w:noProof/>
          <w:color w:val="000000" w:themeColor="text1"/>
          <w:sz w:val="28"/>
          <w:szCs w:val="22"/>
        </w:rPr>
        <w:t xml:space="preserve">- энергия, поглощённая в ходе </w:t>
      </w:r>
      <w:r>
        <w:rPr>
          <w:noProof/>
          <w:color w:val="000000" w:themeColor="text1"/>
          <w:sz w:val="28"/>
          <w:szCs w:val="22"/>
          <w:lang w:val="en-US"/>
        </w:rPr>
        <w:t>j</w:t>
      </w:r>
      <w:r w:rsidRPr="00F260E6">
        <w:rPr>
          <w:noProof/>
          <w:color w:val="000000" w:themeColor="text1"/>
          <w:sz w:val="28"/>
          <w:szCs w:val="22"/>
        </w:rPr>
        <w:t>-</w:t>
      </w:r>
      <w:r>
        <w:rPr>
          <w:noProof/>
          <w:color w:val="000000" w:themeColor="text1"/>
          <w:sz w:val="28"/>
          <w:szCs w:val="22"/>
        </w:rPr>
        <w:t xml:space="preserve">го взаимодействия, </w:t>
      </w:r>
      <w:r w:rsidR="00DA4A13">
        <w:rPr>
          <w:noProof/>
          <w:color w:val="000000" w:themeColor="text1"/>
          <w:sz w:val="28"/>
          <w:szCs w:val="22"/>
        </w:rPr>
        <w:t xml:space="preserve"> п</w:t>
      </w:r>
      <w:r>
        <w:rPr>
          <w:noProof/>
          <w:color w:val="000000" w:themeColor="text1"/>
          <w:sz w:val="28"/>
          <w:szCs w:val="22"/>
        </w:rPr>
        <w:t xml:space="preserve">роизошедшего в </w:t>
      </w:r>
      <w:r>
        <w:rPr>
          <w:noProof/>
          <w:color w:val="000000" w:themeColor="text1"/>
          <w:sz w:val="28"/>
          <w:szCs w:val="22"/>
          <w:lang w:val="en-US"/>
        </w:rPr>
        <w:t>i</w:t>
      </w:r>
      <w:r w:rsidRPr="00F260E6">
        <w:rPr>
          <w:noProof/>
          <w:color w:val="000000" w:themeColor="text1"/>
          <w:sz w:val="28"/>
          <w:szCs w:val="22"/>
        </w:rPr>
        <w:t>-</w:t>
      </w:r>
      <w:r>
        <w:rPr>
          <w:noProof/>
          <w:color w:val="000000" w:themeColor="text1"/>
          <w:sz w:val="28"/>
          <w:szCs w:val="22"/>
        </w:rPr>
        <w:t>ом микрообъёме;</w:t>
      </w:r>
    </w:p>
    <w:p w14:paraId="14697439" w14:textId="79CBA1E0" w:rsidR="00F260E6" w:rsidRPr="00F260E6" w:rsidRDefault="003873A6" w:rsidP="00F260E6">
      <w:pPr>
        <w:pStyle w:val="BodyL"/>
        <w:spacing w:line="480" w:lineRule="auto"/>
        <w:rPr>
          <w:noProof/>
          <w:color w:val="000000" w:themeColor="text1"/>
          <w:sz w:val="28"/>
          <w:szCs w:val="22"/>
        </w:rPr>
      </w:pPr>
      <w:r>
        <w:rPr>
          <w:noProof/>
          <w:color w:val="000000" w:themeColor="text1"/>
          <w:sz w:val="28"/>
          <w:szCs w:val="22"/>
        </w:rPr>
        <w:lastRenderedPageBreak/>
        <w:t xml:space="preserve">       </w:t>
      </w:r>
      <w:r w:rsidR="00F260E6">
        <w:rPr>
          <w:noProof/>
          <w:color w:val="000000" w:themeColor="text1"/>
          <w:sz w:val="28"/>
          <w:szCs w:val="22"/>
          <w:lang w:val="en-US"/>
        </w:rPr>
        <w:t>N</w:t>
      </w:r>
      <w:r w:rsidR="00F260E6">
        <w:rPr>
          <w:noProof/>
          <w:color w:val="000000" w:themeColor="text1"/>
          <w:sz w:val="28"/>
          <w:szCs w:val="22"/>
          <w:vertAlign w:val="subscript"/>
          <w:lang w:val="en-US"/>
        </w:rPr>
        <w:t>i</w:t>
      </w:r>
      <w:r w:rsidR="00F260E6" w:rsidRPr="00F260E6">
        <w:rPr>
          <w:noProof/>
          <w:color w:val="000000" w:themeColor="text1"/>
          <w:sz w:val="28"/>
          <w:szCs w:val="22"/>
        </w:rPr>
        <w:t xml:space="preserve"> </w:t>
      </w:r>
      <w:r w:rsidR="00F260E6">
        <w:rPr>
          <w:noProof/>
          <w:color w:val="000000" w:themeColor="text1"/>
          <w:sz w:val="28"/>
          <w:szCs w:val="22"/>
        </w:rPr>
        <w:t>–</w:t>
      </w:r>
      <w:r w:rsidR="00F260E6" w:rsidRPr="00F260E6">
        <w:rPr>
          <w:noProof/>
          <w:color w:val="000000" w:themeColor="text1"/>
          <w:sz w:val="28"/>
          <w:szCs w:val="22"/>
        </w:rPr>
        <w:t xml:space="preserve"> </w:t>
      </w:r>
      <w:r w:rsidR="00F260E6">
        <w:rPr>
          <w:noProof/>
          <w:color w:val="000000" w:themeColor="text1"/>
          <w:sz w:val="28"/>
          <w:szCs w:val="22"/>
        </w:rPr>
        <w:t xml:space="preserve">количество взаимодействий, произошедших в </w:t>
      </w:r>
      <w:r w:rsidR="00F260E6">
        <w:rPr>
          <w:noProof/>
          <w:color w:val="000000" w:themeColor="text1"/>
          <w:sz w:val="28"/>
          <w:szCs w:val="22"/>
          <w:lang w:val="en-US"/>
        </w:rPr>
        <w:t>i</w:t>
      </w:r>
      <w:r w:rsidR="00F260E6" w:rsidRPr="00F260E6">
        <w:rPr>
          <w:noProof/>
          <w:color w:val="000000" w:themeColor="text1"/>
          <w:sz w:val="28"/>
          <w:szCs w:val="22"/>
        </w:rPr>
        <w:t>-</w:t>
      </w:r>
      <w:r w:rsidR="00F260E6">
        <w:rPr>
          <w:noProof/>
          <w:color w:val="000000" w:themeColor="text1"/>
          <w:sz w:val="28"/>
          <w:szCs w:val="22"/>
        </w:rPr>
        <w:t>ом микрообъёме.</w:t>
      </w:r>
    </w:p>
    <w:p w14:paraId="0D83CDD3" w14:textId="06C76682" w:rsidR="00D83160" w:rsidRPr="00FD4695" w:rsidRDefault="00D83160" w:rsidP="003873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Затем по</w:t>
      </w:r>
      <w:r w:rsidR="00F260E6">
        <w:rPr>
          <w:rFonts w:ascii="Times New Roman" w:hAnsi="Times New Roman" w:cs="Times New Roman"/>
          <w:sz w:val="28"/>
          <w:szCs w:val="28"/>
        </w:rPr>
        <w:t xml:space="preserve"> рассчитанным</w:t>
      </w:r>
      <w:r w:rsidR="003873A6">
        <w:rPr>
          <w:rFonts w:ascii="Times New Roman" w:hAnsi="Times New Roman" w:cs="Times New Roman"/>
          <w:sz w:val="28"/>
          <w:szCs w:val="28"/>
        </w:rPr>
        <w:t xml:space="preserve"> значениям</w:t>
      </w:r>
      <w:r w:rsidR="00F260E6">
        <w:rPr>
          <w:rFonts w:ascii="Times New Roman" w:hAnsi="Times New Roman" w:cs="Times New Roman"/>
          <w:sz w:val="28"/>
          <w:szCs w:val="28"/>
        </w:rPr>
        <w:t xml:space="preserve"> </w:t>
      </w:r>
      <w:r w:rsidR="00F260E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60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260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D4695">
        <w:rPr>
          <w:rFonts w:ascii="Times New Roman" w:hAnsi="Times New Roman" w:cs="Times New Roman"/>
          <w:sz w:val="28"/>
          <w:szCs w:val="28"/>
        </w:rPr>
        <w:t xml:space="preserve">было построено распределение поглощённой дозы по объёму фантома, представленное на </w:t>
      </w:r>
      <w:r w:rsidRPr="00DA4A13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="00F15226" w:rsidRPr="00DA4A13">
        <w:rPr>
          <w:rFonts w:ascii="Times New Roman" w:hAnsi="Times New Roman" w:cs="Times New Roman"/>
          <w:sz w:val="28"/>
          <w:szCs w:val="28"/>
        </w:rPr>
        <w:t>4</w:t>
      </w:r>
      <w:r w:rsidRPr="00FD4695">
        <w:rPr>
          <w:rFonts w:ascii="Times New Roman" w:hAnsi="Times New Roman" w:cs="Times New Roman"/>
          <w:sz w:val="28"/>
          <w:szCs w:val="28"/>
        </w:rPr>
        <w:t xml:space="preserve"> в разделе «Результаты и обсуждение»</w:t>
      </w:r>
      <w:r w:rsidR="00F15226">
        <w:rPr>
          <w:rFonts w:ascii="Times New Roman" w:hAnsi="Times New Roman" w:cs="Times New Roman"/>
          <w:sz w:val="28"/>
          <w:szCs w:val="28"/>
        </w:rPr>
        <w:t xml:space="preserve">, и распределение поглощённой дозы по глубине фантома вдоль радиуса, представленное на </w:t>
      </w:r>
      <w:r w:rsidR="00F15226" w:rsidRPr="00DA4A13">
        <w:rPr>
          <w:rFonts w:ascii="Times New Roman" w:hAnsi="Times New Roman" w:cs="Times New Roman"/>
          <w:sz w:val="28"/>
          <w:szCs w:val="28"/>
        </w:rPr>
        <w:t>рисунке 5</w:t>
      </w:r>
      <w:r w:rsidR="00F15226">
        <w:rPr>
          <w:rFonts w:ascii="Times New Roman" w:hAnsi="Times New Roman" w:cs="Times New Roman"/>
          <w:sz w:val="28"/>
          <w:szCs w:val="28"/>
        </w:rPr>
        <w:t xml:space="preserve"> </w:t>
      </w:r>
      <w:r w:rsidR="00F15226" w:rsidRPr="00FD4695">
        <w:rPr>
          <w:rFonts w:ascii="Times New Roman" w:hAnsi="Times New Roman" w:cs="Times New Roman"/>
          <w:sz w:val="28"/>
          <w:szCs w:val="28"/>
        </w:rPr>
        <w:t>в разделе «Результаты и обсуждение»</w:t>
      </w:r>
      <w:r w:rsidR="00F15226">
        <w:rPr>
          <w:rFonts w:ascii="Times New Roman" w:hAnsi="Times New Roman" w:cs="Times New Roman"/>
          <w:sz w:val="28"/>
          <w:szCs w:val="28"/>
        </w:rPr>
        <w:t>.</w:t>
      </w:r>
    </w:p>
    <w:p w14:paraId="4BB54C56" w14:textId="0DD41B7D" w:rsidR="00C12E4B" w:rsidRPr="00FD4695" w:rsidRDefault="003A6F75" w:rsidP="00C12E4B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8283675"/>
      <w:r w:rsidRPr="00FD4695">
        <w:rPr>
          <w:rFonts w:ascii="Times New Roman" w:hAnsi="Times New Roman" w:cs="Times New Roman"/>
          <w:color w:val="auto"/>
          <w:sz w:val="28"/>
          <w:szCs w:val="28"/>
        </w:rPr>
        <w:t>ЭКСПЕРИМЕНТ</w:t>
      </w:r>
      <w:bookmarkEnd w:id="8"/>
      <w:r w:rsidR="00C12E4B" w:rsidRPr="00FD4695">
        <w:rPr>
          <w:rFonts w:ascii="Times New Roman" w:hAnsi="Times New Roman" w:cs="Times New Roman"/>
          <w:color w:val="auto"/>
          <w:sz w:val="28"/>
          <w:szCs w:val="28"/>
        </w:rPr>
        <w:t xml:space="preserve"> С МЯСОМ ИНДЕЙКИ</w:t>
      </w:r>
      <w:bookmarkEnd w:id="10"/>
    </w:p>
    <w:p w14:paraId="0797C602" w14:textId="77777777" w:rsidR="00205D42" w:rsidRPr="00FD4695" w:rsidRDefault="00205D42" w:rsidP="003A6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В качестве объекта исследования были выбраны охлажденные тушки индейки, хранящиеся при температуре 2 ℃, спустя два дня после выработки. Для оценки органолептических показателей готовились образцы мяса индейки массой (40 ± 5) г, размером (2.8 ± 0.2) см х (12 ± 0.5) см и толщиной (6 ± 1) мм, помещенные в вакуумную полиэтиленовую упаковку.</w:t>
      </w:r>
    </w:p>
    <w:p w14:paraId="7CC3926E" w14:textId="5F31EB01" w:rsidR="00D83160" w:rsidRPr="00FD4695" w:rsidRDefault="00205D42" w:rsidP="00C02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Облучение всех исследуемых образцов проводилось на ускорителе электронов непрерывного действия УЭЛР-1-25-Т-001 с энергией 1 МэВ, средней мощностью пучка 25 кВт и среднем токе пучка 300 нА при температуре 20 ℃. Образцы выкладывались на дюралюминиевую пластину площадью 192 см</w:t>
      </w:r>
      <w:r w:rsidRPr="00FD46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4695">
        <w:rPr>
          <w:rFonts w:ascii="Times New Roman" w:hAnsi="Times New Roman" w:cs="Times New Roman"/>
          <w:sz w:val="28"/>
          <w:szCs w:val="28"/>
        </w:rPr>
        <w:t xml:space="preserve"> на расстоянии 12 см от выхода пучка и облучались в различных дозах. Облучение образцов мяса индейки проходило с двух сторон для достижения равномерности облучения </w:t>
      </w:r>
      <w:r w:rsidRPr="00DA4A13">
        <w:rPr>
          <w:rFonts w:ascii="Times New Roman" w:hAnsi="Times New Roman" w:cs="Times New Roman"/>
          <w:sz w:val="28"/>
          <w:szCs w:val="28"/>
        </w:rPr>
        <w:t xml:space="preserve">(рис. </w:t>
      </w:r>
      <w:r w:rsidR="00F15226" w:rsidRPr="00DA4A13">
        <w:rPr>
          <w:rFonts w:ascii="Times New Roman" w:hAnsi="Times New Roman" w:cs="Times New Roman"/>
          <w:sz w:val="28"/>
          <w:szCs w:val="28"/>
        </w:rPr>
        <w:t>3</w:t>
      </w:r>
      <w:r w:rsidRPr="00DA4A13">
        <w:rPr>
          <w:rFonts w:ascii="Times New Roman" w:hAnsi="Times New Roman" w:cs="Times New Roman"/>
          <w:sz w:val="28"/>
          <w:szCs w:val="28"/>
        </w:rPr>
        <w:t>).</w:t>
      </w:r>
    </w:p>
    <w:p w14:paraId="19A1D884" w14:textId="7C118B6C" w:rsidR="00205D42" w:rsidRPr="00FD4695" w:rsidRDefault="00205D42" w:rsidP="0021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913CF3" wp14:editId="4ADC29BE">
            <wp:extent cx="5074920" cy="15836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/>
                    <a:srcRect l="18764" t="34909" r="2710" b="21520"/>
                    <a:stretch/>
                  </pic:blipFill>
                  <pic:spPr bwMode="auto">
                    <a:xfrm>
                      <a:off x="0" y="0"/>
                      <a:ext cx="5074920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FBF0BB" w14:textId="2E387708" w:rsidR="00205D42" w:rsidRPr="00FD4695" w:rsidRDefault="00205D42" w:rsidP="002107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A13"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F15226" w:rsidRPr="00DA4A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A4A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4695">
        <w:rPr>
          <w:rFonts w:ascii="Times New Roman" w:hAnsi="Times New Roman" w:cs="Times New Roman"/>
          <w:sz w:val="28"/>
          <w:szCs w:val="28"/>
        </w:rPr>
        <w:t xml:space="preserve"> Схема облучения кусков охлажденной индейки пучком ускоренных электронов с энергией 1 МэВ.</w:t>
      </w:r>
    </w:p>
    <w:p w14:paraId="0C4F194B" w14:textId="33EF0816" w:rsidR="00205D42" w:rsidRPr="00FD4695" w:rsidRDefault="00205D42" w:rsidP="00C02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lastRenderedPageBreak/>
        <w:t xml:space="preserve">Для расчета дозы, поглощенной опытными образцами, и контроля однородности распределения дозы по объему продукта проводилось моделирование прохождения электронов в водных фантомах с использованием программного кода GEANT 4 с учетом технических характеристик ускорителя и схемы облучения (рис. </w:t>
      </w:r>
      <w:r w:rsidR="00AC1895">
        <w:rPr>
          <w:rFonts w:ascii="Times New Roman" w:hAnsi="Times New Roman" w:cs="Times New Roman"/>
          <w:sz w:val="28"/>
          <w:szCs w:val="28"/>
        </w:rPr>
        <w:t>3</w:t>
      </w:r>
      <w:r w:rsidRPr="00FD4695">
        <w:rPr>
          <w:rFonts w:ascii="Times New Roman" w:hAnsi="Times New Roman" w:cs="Times New Roman"/>
          <w:sz w:val="28"/>
          <w:szCs w:val="28"/>
        </w:rPr>
        <w:t>). Форма и размеры фантомов соответствовали форме и размерам экспериментальных образцов. Начальное количество электронов, падающих на фантомы, составило 10</w:t>
      </w:r>
      <w:r w:rsidRPr="00FD469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D4695">
        <w:rPr>
          <w:rFonts w:ascii="Times New Roman" w:hAnsi="Times New Roman" w:cs="Times New Roman"/>
          <w:sz w:val="28"/>
          <w:szCs w:val="28"/>
        </w:rPr>
        <w:t xml:space="preserve"> частиц. </w:t>
      </w:r>
    </w:p>
    <w:p w14:paraId="518A0054" w14:textId="516DA21C" w:rsidR="001C554B" w:rsidRPr="00FD4695" w:rsidRDefault="00F15226" w:rsidP="00F152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Водный параллелепипед с линейными размерами 120 мм </w:t>
      </w:r>
      <w:r w:rsidR="00A755B6" w:rsidRPr="00FD4695">
        <w:rPr>
          <w:rFonts w:ascii="Times New Roman" w:hAnsi="Times New Roman" w:cs="Times New Roman"/>
          <w:sz w:val="28"/>
          <w:szCs w:val="28"/>
        </w:rPr>
        <w:t>х</w:t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 28 мм </w:t>
      </w:r>
      <w:r w:rsidR="00A755B6" w:rsidRPr="00FD4695">
        <w:rPr>
          <w:rFonts w:ascii="Times New Roman" w:hAnsi="Times New Roman" w:cs="Times New Roman"/>
          <w:sz w:val="28"/>
          <w:szCs w:val="28"/>
        </w:rPr>
        <w:t>х</w:t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 6 мм, моделирующий кусок мяса, разбивался на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5226">
        <w:rPr>
          <w:rFonts w:ascii="Times New Roman" w:hAnsi="Times New Roman" w:cs="Times New Roman"/>
          <w:sz w:val="28"/>
          <w:szCs w:val="28"/>
        </w:rPr>
        <w:t xml:space="preserve"> = </w:t>
      </w:r>
      <w:r w:rsidR="00A755B6" w:rsidRPr="00FD4695">
        <w:rPr>
          <w:rFonts w:ascii="Times New Roman" w:hAnsi="Times New Roman" w:cs="Times New Roman"/>
          <w:sz w:val="28"/>
          <w:szCs w:val="28"/>
        </w:rPr>
        <w:t>50</w:t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 слоев, размер которых составлял 120 мм </w:t>
      </w:r>
      <w:r w:rsidR="00A755B6" w:rsidRPr="00FD4695">
        <w:rPr>
          <w:rFonts w:ascii="Times New Roman" w:hAnsi="Times New Roman" w:cs="Times New Roman"/>
          <w:sz w:val="28"/>
          <w:szCs w:val="28"/>
        </w:rPr>
        <w:t>х</w:t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 28 мм </w:t>
      </w:r>
      <w:r w:rsidR="00A755B6" w:rsidRPr="00FD4695">
        <w:rPr>
          <w:rFonts w:ascii="Times New Roman" w:hAnsi="Times New Roman" w:cs="Times New Roman"/>
          <w:sz w:val="28"/>
          <w:szCs w:val="28"/>
        </w:rPr>
        <w:t>х</w:t>
      </w:r>
      <w:r w:rsidR="00205D42" w:rsidRPr="00FD4695">
        <w:rPr>
          <w:rFonts w:ascii="Times New Roman" w:hAnsi="Times New Roman" w:cs="Times New Roman"/>
          <w:sz w:val="28"/>
          <w:szCs w:val="28"/>
        </w:rPr>
        <w:t xml:space="preserve"> 0.12 мм.</w:t>
      </w:r>
    </w:p>
    <w:p w14:paraId="363B6531" w14:textId="1E4F52FD" w:rsidR="001C554B" w:rsidRPr="00FD4695" w:rsidRDefault="00C02346" w:rsidP="00C023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Основываясь на [3], в качестве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PhysicsList</w:t>
      </w:r>
      <w:proofErr w:type="spellEnd"/>
      <w:r w:rsidRPr="00FD4695">
        <w:rPr>
          <w:rFonts w:ascii="Times New Roman" w:hAnsi="Times New Roman" w:cs="Times New Roman"/>
          <w:sz w:val="28"/>
          <w:szCs w:val="28"/>
        </w:rPr>
        <w:t xml:space="preserve"> был выбран </w:t>
      </w:r>
      <w:r w:rsidRPr="00FD4695">
        <w:rPr>
          <w:rFonts w:ascii="Times New Roman" w:hAnsi="Times New Roman" w:cs="Times New Roman"/>
          <w:sz w:val="28"/>
          <w:szCs w:val="28"/>
          <w:lang w:val="en-US"/>
        </w:rPr>
        <w:t>Livermore</w:t>
      </w:r>
      <w:r w:rsidRPr="00FD4695">
        <w:rPr>
          <w:rFonts w:ascii="Times New Roman" w:hAnsi="Times New Roman" w:cs="Times New Roman"/>
          <w:sz w:val="28"/>
          <w:szCs w:val="28"/>
        </w:rPr>
        <w:t>.</w:t>
      </w:r>
    </w:p>
    <w:p w14:paraId="1FA5D801" w14:textId="77777777" w:rsidR="00A755B6" w:rsidRPr="00FD4695" w:rsidRDefault="00A755B6" w:rsidP="003A6F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>В ходе моделирования снимались следующие параметры:</w:t>
      </w:r>
    </w:p>
    <w:p w14:paraId="385C519D" w14:textId="77777777" w:rsidR="00A755B6" w:rsidRPr="00FD4695" w:rsidRDefault="00A755B6" w:rsidP="003A6F7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вклад энергии частицей в ходе одного взаимодействия </w:t>
      </w:r>
      <w:r w:rsidRPr="00FD4695">
        <w:rPr>
          <w:rFonts w:ascii="Times New Roman" w:hAnsi="Times New Roman" w:cs="Times New Roman"/>
          <w:i/>
          <w:sz w:val="28"/>
          <w:szCs w:val="28"/>
        </w:rPr>
        <w:sym w:font="Symbol" w:char="F044"/>
      </w:r>
      <w:proofErr w:type="spellStart"/>
      <w:r w:rsidRPr="00FD469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FD469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</w:p>
    <w:p w14:paraId="48B3D72A" w14:textId="77777777" w:rsidR="00A755B6" w:rsidRPr="00FD4695" w:rsidRDefault="00A755B6" w:rsidP="003A6F7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FD4695">
        <w:rPr>
          <w:rFonts w:ascii="Times New Roman" w:hAnsi="Times New Roman" w:cs="Times New Roman"/>
          <w:sz w:val="28"/>
          <w:szCs w:val="28"/>
        </w:rPr>
        <w:t xml:space="preserve"> слоя, в котором произошло взаимодействие</w:t>
      </w:r>
    </w:p>
    <w:p w14:paraId="36524C03" w14:textId="77777777" w:rsidR="00E32DF7" w:rsidRPr="00FD4695" w:rsidRDefault="00A755B6" w:rsidP="003A6F7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длина пути частицы </w:t>
      </w:r>
      <w:r w:rsidRPr="00FD4695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FD4695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FD469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FD4695">
        <w:rPr>
          <w:rFonts w:ascii="Times New Roman" w:hAnsi="Times New Roman" w:cs="Times New Roman"/>
          <w:sz w:val="28"/>
          <w:szCs w:val="28"/>
        </w:rPr>
        <w:t xml:space="preserve"> между актами взаимодействия</w:t>
      </w:r>
    </w:p>
    <w:p w14:paraId="1F4C6F28" w14:textId="242953AF" w:rsidR="003873A6" w:rsidRDefault="003873A6" w:rsidP="00F15226">
      <w:pPr>
        <w:pStyle w:val="BodyL"/>
        <w:spacing w:line="480" w:lineRule="auto"/>
        <w:ind w:firstLine="708"/>
        <w:rPr>
          <w:noProof/>
          <w:color w:val="000000" w:themeColor="text1"/>
          <w:sz w:val="28"/>
          <w:szCs w:val="22"/>
        </w:rPr>
      </w:pPr>
      <w:r>
        <w:rPr>
          <w:sz w:val="28"/>
          <w:szCs w:val="28"/>
        </w:rPr>
        <w:t xml:space="preserve">По полученным данным </w:t>
      </w:r>
      <w:r w:rsidRPr="003873A6">
        <w:rPr>
          <w:noProof/>
          <w:color w:val="000000" w:themeColor="text1"/>
          <w:sz w:val="28"/>
          <w:szCs w:val="22"/>
        </w:rPr>
        <w:t xml:space="preserve">рассчитывалась суммарная энергия </w:t>
      </w:r>
      <w:r w:rsidRPr="003873A6">
        <w:rPr>
          <w:i/>
          <w:noProof/>
          <w:color w:val="000000" w:themeColor="text1"/>
          <w:sz w:val="28"/>
          <w:szCs w:val="22"/>
        </w:rPr>
        <w:sym w:font="Symbol" w:char="F044"/>
      </w:r>
      <w:r w:rsidRPr="003873A6">
        <w:rPr>
          <w:i/>
          <w:noProof/>
          <w:color w:val="000000" w:themeColor="text1"/>
          <w:sz w:val="28"/>
          <w:szCs w:val="22"/>
          <w:lang w:val="en-US"/>
        </w:rPr>
        <w:t>E</w:t>
      </w:r>
      <w:r w:rsidRPr="003873A6">
        <w:rPr>
          <w:i/>
          <w:noProof/>
          <w:color w:val="000000" w:themeColor="text1"/>
          <w:sz w:val="28"/>
          <w:szCs w:val="22"/>
          <w:vertAlign w:val="subscript"/>
          <w:lang w:val="en-US"/>
        </w:rPr>
        <w:t>i</w:t>
      </w:r>
      <w:r w:rsidRPr="003873A6">
        <w:rPr>
          <w:noProof/>
          <w:color w:val="000000" w:themeColor="text1"/>
          <w:sz w:val="28"/>
          <w:szCs w:val="22"/>
        </w:rPr>
        <w:t xml:space="preserve">, поглощенная в объеме </w:t>
      </w:r>
      <w:r w:rsidRPr="003873A6">
        <w:rPr>
          <w:noProof/>
          <w:color w:val="000000" w:themeColor="text1"/>
          <w:sz w:val="28"/>
          <w:szCs w:val="22"/>
          <w:lang w:val="en-US"/>
        </w:rPr>
        <w:t>i</w:t>
      </w:r>
      <w:r w:rsidRPr="003873A6">
        <w:rPr>
          <w:noProof/>
          <w:color w:val="000000" w:themeColor="text1"/>
          <w:sz w:val="28"/>
          <w:szCs w:val="22"/>
        </w:rPr>
        <w:t xml:space="preserve">-ого слоя массой </w:t>
      </w:r>
      <w:r w:rsidRPr="003873A6">
        <w:rPr>
          <w:noProof/>
          <w:color w:val="000000" w:themeColor="text1"/>
          <w:sz w:val="28"/>
          <w:szCs w:val="22"/>
        </w:rPr>
        <w:sym w:font="Symbol" w:char="F044"/>
      </w:r>
      <w:r w:rsidRPr="003873A6">
        <w:rPr>
          <w:i/>
          <w:noProof/>
          <w:color w:val="000000" w:themeColor="text1"/>
          <w:sz w:val="28"/>
          <w:szCs w:val="22"/>
          <w:lang w:val="en-US"/>
        </w:rPr>
        <w:t>m</w:t>
      </w:r>
      <w:r w:rsidRPr="003873A6">
        <w:rPr>
          <w:i/>
          <w:noProof/>
          <w:color w:val="000000" w:themeColor="text1"/>
          <w:sz w:val="28"/>
          <w:szCs w:val="22"/>
          <w:vertAlign w:val="subscript"/>
          <w:lang w:val="en-US"/>
        </w:rPr>
        <w:t>i</w:t>
      </w:r>
      <w:r w:rsidRPr="003873A6">
        <w:rPr>
          <w:noProof/>
          <w:color w:val="000000" w:themeColor="text1"/>
          <w:sz w:val="28"/>
          <w:szCs w:val="22"/>
          <w:vertAlign w:val="subscript"/>
        </w:rPr>
        <w:t xml:space="preserve"> </w:t>
      </w:r>
      <w:r w:rsidRPr="003873A6">
        <w:rPr>
          <w:noProof/>
          <w:color w:val="000000" w:themeColor="text1"/>
          <w:sz w:val="28"/>
          <w:szCs w:val="22"/>
        </w:rPr>
        <w:t xml:space="preserve"> от всех частиц, потерявших энергию в </w:t>
      </w:r>
      <w:r w:rsidRPr="003873A6">
        <w:rPr>
          <w:i/>
          <w:noProof/>
          <w:color w:val="000000"/>
          <w:sz w:val="28"/>
          <w:szCs w:val="22"/>
          <w:lang w:val="en-US"/>
        </w:rPr>
        <w:t>i</w:t>
      </w:r>
      <w:r w:rsidRPr="003873A6">
        <w:rPr>
          <w:i/>
          <w:noProof/>
          <w:color w:val="000000"/>
          <w:sz w:val="28"/>
          <w:szCs w:val="22"/>
        </w:rPr>
        <w:t>-</w:t>
      </w:r>
      <w:r w:rsidRPr="003873A6">
        <w:rPr>
          <w:noProof/>
          <w:color w:val="000000"/>
          <w:sz w:val="28"/>
          <w:szCs w:val="22"/>
        </w:rPr>
        <w:t>ом слое</w:t>
      </w:r>
      <w:r>
        <w:rPr>
          <w:noProof/>
          <w:color w:val="000000" w:themeColor="text1"/>
          <w:sz w:val="28"/>
          <w:szCs w:val="22"/>
        </w:rPr>
        <w:t>:</w:t>
      </w:r>
    </w:p>
    <w:p w14:paraId="0A060638" w14:textId="354DEC15" w:rsidR="003873A6" w:rsidRDefault="003873A6" w:rsidP="003873A6">
      <w:pPr>
        <w:pStyle w:val="BodyL"/>
        <w:spacing w:line="480" w:lineRule="auto"/>
        <w:ind w:firstLine="851"/>
        <w:jc w:val="center"/>
        <w:rPr>
          <w:noProof/>
          <w:color w:val="000000" w:themeColor="text1"/>
          <w:sz w:val="28"/>
          <w:szCs w:val="22"/>
        </w:rPr>
      </w:pPr>
      <m:oMath>
        <m:r>
          <w:rPr>
            <w:rFonts w:ascii="Cambria Math" w:hAnsi="Cambria Math"/>
            <w:noProof/>
            <w:color w:val="000000" w:themeColor="text1"/>
            <w:sz w:val="28"/>
          </w:rPr>
          <m:t>Δ</m:t>
        </m:r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E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i</m:t>
            </m:r>
          </m:sub>
        </m:sSub>
        <m:r>
          <w:rPr>
            <w:rFonts w:ascii="Cambria Math" w:hAnsi="Cambria Math"/>
            <w:noProof/>
            <w:color w:val="000000" w:themeColor="text1"/>
            <w:sz w:val="28"/>
          </w:rPr>
          <m:t>=</m:t>
        </m:r>
        <m:nary>
          <m:naryPr>
            <m:chr m:val="∑"/>
            <m:limLoc m:val="undOvr"/>
            <m:grow m:val="1"/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j=1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</w:rPr>
                  <m:t>i</m:t>
                </m:r>
              </m:sub>
            </m:sSub>
          </m:sup>
          <m:e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</w:rPr>
                  <m:t>ij</m:t>
                </m:r>
              </m:sub>
            </m:sSub>
          </m:e>
        </m:nary>
        <m:r>
          <w:rPr>
            <w:rFonts w:ascii="Cambria Math" w:hAnsi="Cambria Math"/>
            <w:noProof/>
            <w:color w:val="000000" w:themeColor="text1"/>
            <w:sz w:val="28"/>
            <w:szCs w:val="22"/>
          </w:rPr>
          <m:t>,</m:t>
        </m:r>
      </m:oMath>
      <w:r>
        <w:rPr>
          <w:noProof/>
          <w:color w:val="000000" w:themeColor="text1"/>
          <w:sz w:val="28"/>
          <w:szCs w:val="22"/>
        </w:rPr>
        <w:t xml:space="preserve"> (2)</w:t>
      </w:r>
    </w:p>
    <w:p w14:paraId="6C13499E" w14:textId="1F4A4AF4" w:rsidR="00F15226" w:rsidRPr="00F15226" w:rsidRDefault="003873A6" w:rsidP="00F15226">
      <w:pPr>
        <w:pStyle w:val="BodyL"/>
        <w:spacing w:line="480" w:lineRule="auto"/>
        <w:ind w:firstLine="0"/>
        <w:rPr>
          <w:noProof/>
          <w:color w:val="000000" w:themeColor="text1"/>
          <w:sz w:val="28"/>
          <w:szCs w:val="22"/>
        </w:rPr>
      </w:pPr>
      <w:r>
        <w:rPr>
          <w:noProof/>
          <w:color w:val="000000" w:themeColor="text1"/>
          <w:sz w:val="28"/>
          <w:szCs w:val="22"/>
        </w:rPr>
        <w:t xml:space="preserve">где </w:t>
      </w:r>
      <w:r w:rsidR="00F15226">
        <w:rPr>
          <w:noProof/>
          <w:color w:val="000000" w:themeColor="text1"/>
          <w:sz w:val="28"/>
          <w:szCs w:val="22"/>
          <w:lang w:val="en-US"/>
        </w:rPr>
        <w:t>N</w:t>
      </w:r>
      <w:r w:rsidR="00F15226">
        <w:rPr>
          <w:noProof/>
          <w:color w:val="000000" w:themeColor="text1"/>
          <w:sz w:val="28"/>
          <w:szCs w:val="22"/>
          <w:vertAlign w:val="subscript"/>
          <w:lang w:val="en-US"/>
        </w:rPr>
        <w:t>i</w:t>
      </w:r>
      <w:r w:rsidR="00F15226" w:rsidRPr="00F15226">
        <w:rPr>
          <w:noProof/>
          <w:color w:val="000000" w:themeColor="text1"/>
          <w:sz w:val="28"/>
          <w:szCs w:val="22"/>
          <w:vertAlign w:val="subscript"/>
        </w:rPr>
        <w:t xml:space="preserve"> </w:t>
      </w:r>
      <w:r w:rsidR="00F15226" w:rsidRPr="00F15226">
        <w:rPr>
          <w:noProof/>
          <w:color w:val="000000" w:themeColor="text1"/>
          <w:sz w:val="28"/>
          <w:szCs w:val="22"/>
        </w:rPr>
        <w:t xml:space="preserve">– </w:t>
      </w:r>
      <w:r w:rsidR="00F15226">
        <w:rPr>
          <w:noProof/>
          <w:color w:val="000000" w:themeColor="text1"/>
          <w:sz w:val="28"/>
          <w:szCs w:val="22"/>
        </w:rPr>
        <w:t xml:space="preserve">количество взаимодействий, произошедших в </w:t>
      </w:r>
      <w:r w:rsidR="00F15226">
        <w:rPr>
          <w:noProof/>
          <w:color w:val="000000" w:themeColor="text1"/>
          <w:sz w:val="28"/>
          <w:szCs w:val="22"/>
          <w:lang w:val="en-US"/>
        </w:rPr>
        <w:t>i</w:t>
      </w:r>
      <w:r w:rsidR="00F15226" w:rsidRPr="00F15226">
        <w:rPr>
          <w:noProof/>
          <w:color w:val="000000" w:themeColor="text1"/>
          <w:sz w:val="28"/>
          <w:szCs w:val="22"/>
        </w:rPr>
        <w:t>-</w:t>
      </w:r>
      <w:r w:rsidR="00F15226">
        <w:rPr>
          <w:noProof/>
          <w:color w:val="000000" w:themeColor="text1"/>
          <w:sz w:val="28"/>
          <w:szCs w:val="22"/>
        </w:rPr>
        <w:t>ом объёме;</w:t>
      </w:r>
      <w:r w:rsidR="00F15226">
        <w:rPr>
          <w:noProof/>
          <w:color w:val="000000" w:themeColor="text1"/>
          <w:sz w:val="28"/>
          <w:szCs w:val="22"/>
        </w:rPr>
        <w:br/>
        <w:t xml:space="preserve">         </w:t>
      </w:r>
      <m:oMath>
        <m:r>
          <w:rPr>
            <w:rFonts w:ascii="Cambria Math" w:hAnsi="Cambria Math"/>
            <w:noProof/>
            <w:color w:val="000000" w:themeColor="text1"/>
            <w:sz w:val="28"/>
          </w:rPr>
          <m:t>Δ</m:t>
        </m:r>
        <m:sSub>
          <m:sSub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sSubPr>
          <m:e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E</m:t>
            </m:r>
          </m:e>
          <m:sub>
            <m:r>
              <w:rPr>
                <w:rFonts w:ascii="Cambria Math" w:hAnsi="Cambria Math"/>
                <w:noProof/>
                <w:color w:val="000000" w:themeColor="text1"/>
                <w:sz w:val="28"/>
              </w:rPr>
              <m:t>ij</m:t>
            </m:r>
          </m:sub>
        </m:sSub>
      </m:oMath>
      <w:r w:rsidR="00F15226">
        <w:rPr>
          <w:noProof/>
          <w:color w:val="000000" w:themeColor="text1"/>
          <w:sz w:val="28"/>
          <w:szCs w:val="22"/>
        </w:rPr>
        <w:t xml:space="preserve"> – </w:t>
      </w:r>
      <w:r w:rsidR="00F15226">
        <w:rPr>
          <w:noProof/>
          <w:color w:val="000000" w:themeColor="text1"/>
          <w:sz w:val="28"/>
          <w:szCs w:val="22"/>
          <w:lang w:val="en-US"/>
        </w:rPr>
        <w:t>j</w:t>
      </w:r>
      <w:r w:rsidR="00F15226" w:rsidRPr="00F15226">
        <w:rPr>
          <w:noProof/>
          <w:color w:val="000000" w:themeColor="text1"/>
          <w:sz w:val="28"/>
          <w:szCs w:val="22"/>
        </w:rPr>
        <w:t>-</w:t>
      </w:r>
      <w:r w:rsidR="00F15226">
        <w:rPr>
          <w:noProof/>
          <w:color w:val="000000" w:themeColor="text1"/>
          <w:sz w:val="28"/>
          <w:szCs w:val="22"/>
        </w:rPr>
        <w:t xml:space="preserve">ое взаимодействие, произошедшее в </w:t>
      </w:r>
      <w:r w:rsidR="00F15226">
        <w:rPr>
          <w:noProof/>
          <w:color w:val="000000" w:themeColor="text1"/>
          <w:sz w:val="28"/>
          <w:szCs w:val="22"/>
          <w:lang w:val="en-US"/>
        </w:rPr>
        <w:t>i</w:t>
      </w:r>
      <w:r w:rsidR="00F15226" w:rsidRPr="00F15226">
        <w:rPr>
          <w:noProof/>
          <w:color w:val="000000" w:themeColor="text1"/>
          <w:sz w:val="28"/>
          <w:szCs w:val="22"/>
        </w:rPr>
        <w:t>-</w:t>
      </w:r>
      <w:r w:rsidR="00F15226">
        <w:rPr>
          <w:noProof/>
          <w:color w:val="000000" w:themeColor="text1"/>
          <w:sz w:val="28"/>
          <w:szCs w:val="22"/>
        </w:rPr>
        <w:t>ом объёме.</w:t>
      </w:r>
    </w:p>
    <w:p w14:paraId="684BF5B8" w14:textId="002A3448" w:rsidR="003873A6" w:rsidRPr="003873A6" w:rsidRDefault="003873A6" w:rsidP="00F15226">
      <w:pPr>
        <w:pStyle w:val="BodyL"/>
        <w:spacing w:line="480" w:lineRule="auto"/>
        <w:ind w:firstLine="708"/>
        <w:rPr>
          <w:sz w:val="28"/>
          <w:szCs w:val="28"/>
        </w:rPr>
      </w:pPr>
      <w:r w:rsidRPr="003873A6">
        <w:rPr>
          <w:noProof/>
          <w:color w:val="000000" w:themeColor="text1"/>
          <w:sz w:val="28"/>
          <w:szCs w:val="22"/>
        </w:rPr>
        <w:t xml:space="preserve">Доза </w:t>
      </w:r>
      <w:r w:rsidRPr="003873A6">
        <w:rPr>
          <w:i/>
          <w:noProof/>
          <w:color w:val="000000" w:themeColor="text1"/>
          <w:sz w:val="28"/>
          <w:szCs w:val="22"/>
          <w:lang w:val="en-US"/>
        </w:rPr>
        <w:t>D</w:t>
      </w:r>
      <w:r w:rsidRPr="003873A6">
        <w:rPr>
          <w:noProof/>
          <w:color w:val="000000" w:themeColor="text1"/>
          <w:sz w:val="28"/>
          <w:szCs w:val="22"/>
        </w:rPr>
        <w:t>, поглощенная фантомом, рассчитывалась по формуле:</w:t>
      </w:r>
    </w:p>
    <w:p w14:paraId="451E959F" w14:textId="0B93A7C6" w:rsidR="003873A6" w:rsidRPr="003873A6" w:rsidRDefault="003873A6" w:rsidP="003873A6">
      <w:pPr>
        <w:pStyle w:val="BodyL"/>
        <w:spacing w:line="480" w:lineRule="auto"/>
        <w:jc w:val="center"/>
        <w:rPr>
          <w:noProof/>
          <w:color w:val="000000" w:themeColor="text1"/>
          <w:sz w:val="28"/>
          <w:szCs w:val="22"/>
        </w:rPr>
      </w:pPr>
      <m:oMath>
        <m:r>
          <w:rPr>
            <w:rFonts w:ascii="Cambria Math" w:hAnsi="Cambria Math"/>
            <w:noProof/>
            <w:color w:val="000000" w:themeColor="text1"/>
            <w:sz w:val="28"/>
            <w:szCs w:val="22"/>
          </w:rPr>
          <m:t>D=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2"/>
              </w:rPr>
            </m:ctrlPr>
          </m:naryPr>
          <m: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/>
                <w:noProof/>
                <w:color w:val="000000" w:themeColor="text1"/>
                <w:sz w:val="28"/>
                <w:szCs w:val="22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8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2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2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8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28"/>
                        <w:szCs w:val="22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28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28"/>
                            <w:szCs w:val="22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  <w:sz w:val="28"/>
                    <w:szCs w:val="22"/>
                  </w:rPr>
                  <m:t>.</m:t>
                </m:r>
              </m:e>
            </m:nary>
          </m:e>
        </m:nary>
      </m:oMath>
      <w:r>
        <w:rPr>
          <w:noProof/>
          <w:color w:val="000000" w:themeColor="text1"/>
          <w:sz w:val="28"/>
          <w:szCs w:val="22"/>
        </w:rPr>
        <w:t xml:space="preserve"> (3)</w:t>
      </w:r>
    </w:p>
    <w:p w14:paraId="16CA75C9" w14:textId="75A81BC6" w:rsidR="00E276A4" w:rsidRDefault="00A755B6" w:rsidP="00F1522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873A6">
        <w:rPr>
          <w:rFonts w:ascii="Times New Roman" w:hAnsi="Times New Roman" w:cs="Times New Roman"/>
          <w:sz w:val="28"/>
          <w:szCs w:val="28"/>
        </w:rPr>
        <w:t xml:space="preserve"> рассчитанным значениям </w:t>
      </w:r>
      <w:r w:rsidRPr="00FD4695">
        <w:rPr>
          <w:rFonts w:ascii="Times New Roman" w:hAnsi="Times New Roman" w:cs="Times New Roman"/>
          <w:sz w:val="28"/>
          <w:szCs w:val="28"/>
        </w:rPr>
        <w:t xml:space="preserve">строились зависимости дозы </w:t>
      </w:r>
      <w:r w:rsidR="00E11C23"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D</w:t>
      </w:r>
      <w:r w:rsidR="00E11C23" w:rsidRPr="00FD46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/>
        </w:rPr>
        <w:t>i</w:t>
      </w:r>
      <w:r w:rsidR="00E11C23" w:rsidRPr="00AC1895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E11C23" w:rsidRPr="00FD4695">
        <w:rPr>
          <w:rFonts w:ascii="Times New Roman" w:hAnsi="Times New Roman" w:cs="Times New Roman"/>
          <w:noProof/>
          <w:sz w:val="28"/>
          <w:szCs w:val="28"/>
        </w:rPr>
        <w:t xml:space="preserve"> нормированные на начальный флюенс пучка электронов </w:t>
      </w:r>
      <w:r w:rsidR="00E11C23"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 F</w:t>
      </w:r>
      <w:r w:rsidR="00E11C23" w:rsidRPr="00FD4695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0</w:t>
      </w:r>
      <w:r w:rsidR="00E11C23" w:rsidRPr="00FD4695">
        <w:rPr>
          <w:rFonts w:ascii="Times New Roman" w:hAnsi="Times New Roman" w:cs="Times New Roman"/>
          <w:noProof/>
          <w:sz w:val="28"/>
          <w:szCs w:val="28"/>
        </w:rPr>
        <w:t xml:space="preserve">, от координаты </w:t>
      </w:r>
      <w:r w:rsidR="00E11C23"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Z</w:t>
      </w:r>
      <w:r w:rsidR="00E11C23" w:rsidRPr="00FD4695">
        <w:rPr>
          <w:rFonts w:ascii="Times New Roman" w:hAnsi="Times New Roman" w:cs="Times New Roman"/>
          <w:noProof/>
          <w:sz w:val="28"/>
          <w:szCs w:val="28"/>
        </w:rPr>
        <w:t xml:space="preserve"> слоя в облучаемом с двух противоположных </w:t>
      </w:r>
      <w:r w:rsidR="00E11C23" w:rsidRPr="00AC1895">
        <w:rPr>
          <w:rFonts w:ascii="Times New Roman" w:hAnsi="Times New Roman" w:cs="Times New Roman"/>
          <w:noProof/>
          <w:sz w:val="28"/>
          <w:szCs w:val="28"/>
        </w:rPr>
        <w:t>сторон фантоме</w:t>
      </w:r>
      <w:r w:rsidR="00AC1895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F6157E5" w14:textId="77777777" w:rsidR="00E276A4" w:rsidRDefault="00E276A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3B3AF6A6" w14:textId="03E1448B" w:rsidR="00BD248D" w:rsidRPr="00FD4695" w:rsidRDefault="00C02346" w:rsidP="00C02346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28220752"/>
      <w:bookmarkStart w:id="12" w:name="_Toc28283676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РЕЗУЛЬТАТЫ И ОБСУЖДЕНИЕ</w:t>
      </w:r>
      <w:bookmarkEnd w:id="11"/>
      <w:bookmarkEnd w:id="12"/>
    </w:p>
    <w:p w14:paraId="7F191588" w14:textId="58C5C0DD" w:rsidR="00D83160" w:rsidRDefault="00D83160" w:rsidP="00E27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noProof/>
        </w:rPr>
        <w:drawing>
          <wp:inline distT="0" distB="0" distL="0" distR="0" wp14:anchorId="0D1E81B2" wp14:editId="340061B1">
            <wp:extent cx="5019675" cy="3105150"/>
            <wp:effectExtent l="0" t="0" r="9525" b="0"/>
            <wp:docPr id="7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6A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5226"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F1522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152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4695">
        <w:rPr>
          <w:rFonts w:ascii="Times New Roman" w:hAnsi="Times New Roman" w:cs="Times New Roman"/>
          <w:sz w:val="28"/>
          <w:szCs w:val="28"/>
        </w:rPr>
        <w:t xml:space="preserve"> Распределение дозы по объёму фантома</w:t>
      </w:r>
      <w:r w:rsidR="00E276A4">
        <w:rPr>
          <w:rFonts w:ascii="Times New Roman" w:hAnsi="Times New Roman" w:cs="Times New Roman"/>
          <w:sz w:val="28"/>
          <w:szCs w:val="28"/>
        </w:rPr>
        <w:t xml:space="preserve"> </w:t>
      </w:r>
      <w:r w:rsidRPr="00FD4695">
        <w:rPr>
          <w:rFonts w:ascii="Times New Roman" w:hAnsi="Times New Roman" w:cs="Times New Roman"/>
          <w:sz w:val="28"/>
          <w:szCs w:val="28"/>
        </w:rPr>
        <w:t>картофеля.</w:t>
      </w:r>
    </w:p>
    <w:p w14:paraId="1F0BDE9A" w14:textId="7ECA3F36" w:rsidR="00E276A4" w:rsidRPr="00E276A4" w:rsidRDefault="00E276A4" w:rsidP="00E276A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78B873" wp14:editId="35C06AD9">
            <wp:extent cx="3809688" cy="305752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71" cy="30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E276A4">
        <w:rPr>
          <w:rFonts w:ascii="Times New Roman" w:hAnsi="Times New Roman" w:cs="Times New Roman"/>
          <w:b/>
          <w:bCs/>
          <w:sz w:val="28"/>
          <w:szCs w:val="28"/>
        </w:rPr>
        <w:t xml:space="preserve">Рис. 5. </w:t>
      </w:r>
      <w:r>
        <w:rPr>
          <w:rFonts w:ascii="Times New Roman" w:hAnsi="Times New Roman" w:cs="Times New Roman"/>
          <w:sz w:val="28"/>
          <w:szCs w:val="28"/>
        </w:rPr>
        <w:t>Распределение поглощённой дозы в фантоме картофеля в глубину по радиусу.</w:t>
      </w:r>
    </w:p>
    <w:p w14:paraId="61CBDBA9" w14:textId="0375FEFF" w:rsidR="00141D72" w:rsidRPr="00141D72" w:rsidRDefault="00141D72" w:rsidP="00141D72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Неравномерность распределения поглощённой дозы </w:t>
      </w:r>
      <w:r w:rsidRPr="00141D72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141D72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Pr="00141D72">
        <w:rPr>
          <w:rFonts w:ascii="Times New Roman" w:hAnsi="Times New Roman" w:cs="Times New Roman"/>
          <w:iCs/>
          <w:noProof/>
          <w:sz w:val="28"/>
          <w:szCs w:val="28"/>
        </w:rPr>
        <w:t>/</w:t>
      </w:r>
      <w:r w:rsidRPr="00141D72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141D72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 w:cs="Times New Roman"/>
          <w:iCs/>
          <w:noProof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Cs/>
          <w:noProof/>
          <w:sz w:val="28"/>
          <w:szCs w:val="28"/>
        </w:rPr>
        <w:t>= 10</w:t>
      </w:r>
      <w:r w:rsidRPr="00141D72">
        <w:rPr>
          <w:rFonts w:ascii="Times New Roman" w:hAnsi="Times New Roman" w:cs="Times New Roman"/>
          <w:iCs/>
          <w:noProof/>
          <w:sz w:val="28"/>
          <w:szCs w:val="28"/>
          <w:vertAlign w:val="superscript"/>
        </w:rPr>
        <w:t>3</w:t>
      </w:r>
      <w:r w:rsidRPr="00141D72">
        <w:rPr>
          <w:rFonts w:ascii="Times New Roman" w:hAnsi="Times New Roman" w:cs="Times New Roman"/>
          <w:iCs/>
          <w:noProof/>
          <w:sz w:val="28"/>
          <w:szCs w:val="28"/>
        </w:rPr>
        <w:t>.</w:t>
      </w:r>
    </w:p>
    <w:p w14:paraId="1F519784" w14:textId="77777777" w:rsidR="00141D72" w:rsidRDefault="00744B34" w:rsidP="00141D72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Основной целью </w:t>
      </w:r>
      <w:r w:rsidR="00141D72">
        <w:rPr>
          <w:rFonts w:ascii="Times New Roman" w:hAnsi="Times New Roman" w:cs="Times New Roman"/>
          <w:iCs/>
          <w:noProof/>
          <w:sz w:val="28"/>
          <w:szCs w:val="28"/>
        </w:rPr>
        <w:t>облучения картофеля является подавить его прорастание. Следовательно, задача при облучении – обеспечить максимум поглощённой дозы на поверхностные слои и минимум поглощённой дозы на внутренний объём.</w:t>
      </w:r>
    </w:p>
    <w:p w14:paraId="182E541C" w14:textId="4D3E69F9" w:rsidR="00141D72" w:rsidRDefault="00141D72" w:rsidP="00141D72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FD4695"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t xml:space="preserve">Как видно из 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графиков, представленных на </w:t>
      </w:r>
      <w:r w:rsidRPr="00AC1895">
        <w:rPr>
          <w:rFonts w:ascii="Times New Roman" w:hAnsi="Times New Roman" w:cs="Times New Roman"/>
          <w:iCs/>
          <w:noProof/>
          <w:sz w:val="28"/>
          <w:szCs w:val="28"/>
        </w:rPr>
        <w:t>рисунках 4, 5</w:t>
      </w:r>
      <w:r w:rsidRPr="00FD4695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noProof/>
          <w:sz w:val="28"/>
          <w:szCs w:val="28"/>
        </w:rPr>
        <w:t>максимум поглощённой дозы приходится на поверхностный слой, во внутренних же слоях значения дозы на порядки ниже</w:t>
      </w:r>
      <w:r w:rsidR="00AC1895">
        <w:rPr>
          <w:rFonts w:ascii="Times New Roman" w:hAnsi="Times New Roman" w:cs="Times New Roman"/>
          <w:iCs/>
          <w:noProof/>
          <w:sz w:val="28"/>
          <w:szCs w:val="28"/>
        </w:rPr>
        <w:t xml:space="preserve"> и не превышают 0.01% от максимальной поглощённой дозы.</w:t>
      </w:r>
    </w:p>
    <w:p w14:paraId="00325B5A" w14:textId="4F64A688" w:rsidR="00AC1895" w:rsidRDefault="00AC1895" w:rsidP="00AC1895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6 представлены </w:t>
      </w:r>
      <w:r w:rsidRPr="00FD4695">
        <w:rPr>
          <w:rFonts w:ascii="Times New Roman" w:hAnsi="Times New Roman" w:cs="Times New Roman"/>
          <w:sz w:val="28"/>
          <w:szCs w:val="28"/>
        </w:rPr>
        <w:t xml:space="preserve">зависимости дозы </w:t>
      </w:r>
      <w:r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D</w:t>
      </w:r>
      <w:r w:rsidRPr="00FD4695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en-US"/>
        </w:rPr>
        <w:t>i</w:t>
      </w:r>
      <w:r w:rsidRPr="00AC1895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Pr="00FD4695">
        <w:rPr>
          <w:rFonts w:ascii="Times New Roman" w:hAnsi="Times New Roman" w:cs="Times New Roman"/>
          <w:noProof/>
          <w:sz w:val="28"/>
          <w:szCs w:val="28"/>
        </w:rPr>
        <w:t xml:space="preserve"> нормированные на начальный флюенс пучка электронов </w:t>
      </w:r>
      <w:r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 F</w:t>
      </w:r>
      <w:r w:rsidRPr="00FD4695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>0</w:t>
      </w:r>
      <w:r w:rsidRPr="00FD4695">
        <w:rPr>
          <w:rFonts w:ascii="Times New Roman" w:hAnsi="Times New Roman" w:cs="Times New Roman"/>
          <w:noProof/>
          <w:sz w:val="28"/>
          <w:szCs w:val="28"/>
        </w:rPr>
        <w:t xml:space="preserve">, от координаты </w:t>
      </w:r>
      <w:r w:rsidRPr="00FD4695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Z</w:t>
      </w:r>
      <w:r w:rsidRPr="00FD4695">
        <w:rPr>
          <w:rFonts w:ascii="Times New Roman" w:hAnsi="Times New Roman" w:cs="Times New Roman"/>
          <w:noProof/>
          <w:sz w:val="28"/>
          <w:szCs w:val="28"/>
        </w:rPr>
        <w:t xml:space="preserve"> слоя в облучаемом с двух противоположных </w:t>
      </w:r>
      <w:r w:rsidRPr="00AC1895">
        <w:rPr>
          <w:rFonts w:ascii="Times New Roman" w:hAnsi="Times New Roman" w:cs="Times New Roman"/>
          <w:noProof/>
          <w:sz w:val="28"/>
          <w:szCs w:val="28"/>
        </w:rPr>
        <w:t>сторон фантоме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мяса индейки</w:t>
      </w:r>
      <w:r w:rsidRPr="00AC1895">
        <w:rPr>
          <w:rFonts w:ascii="Times New Roman" w:hAnsi="Times New Roman" w:cs="Times New Roman"/>
          <w:noProof/>
          <w:sz w:val="28"/>
          <w:szCs w:val="28"/>
        </w:rPr>
        <w:t xml:space="preserve"> (рис.6, кривые 1 и 2), а также суммарное распеределение дозы по толщине фантома (рис. 6, кривая 3).</w:t>
      </w:r>
      <w:r w:rsidRPr="00FD46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E7456C9" w14:textId="77777777" w:rsidR="00AC1895" w:rsidRDefault="00AC1895" w:rsidP="00141D72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6DEFB754" w14:textId="1C7A6A6D" w:rsidR="00141D72" w:rsidRPr="00141D72" w:rsidRDefault="00141D72" w:rsidP="00141D72">
      <w:pPr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</w:p>
    <w:p w14:paraId="75BA95C9" w14:textId="1BB4D197" w:rsidR="00DF0FE9" w:rsidRPr="00FD4695" w:rsidRDefault="00DF0FE9" w:rsidP="00DF0FE9">
      <w:pPr>
        <w:ind w:firstLine="360"/>
        <w:jc w:val="center"/>
        <w:rPr>
          <w:rFonts w:ascii="Times New Roman" w:hAnsi="Times New Roman" w:cs="Times New Roman"/>
          <w:iCs/>
          <w:noProof/>
          <w:sz w:val="28"/>
          <w:szCs w:val="28"/>
        </w:rPr>
      </w:pPr>
      <w:r w:rsidRPr="00FD46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5E848C" wp14:editId="400FB465">
            <wp:extent cx="4239895" cy="327596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1" r="11885" b="3514"/>
                    <a:stretch/>
                  </pic:blipFill>
                  <pic:spPr bwMode="auto">
                    <a:xfrm>
                      <a:off x="0" y="0"/>
                      <a:ext cx="423989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A9A4C" w14:textId="56B46B94" w:rsidR="00DF0FE9" w:rsidRPr="00FD4695" w:rsidRDefault="00DF0FE9" w:rsidP="004F2234">
      <w:pPr>
        <w:pStyle w:val="BodyL"/>
        <w:spacing w:after="100" w:afterAutospacing="1"/>
        <w:ind w:firstLine="0"/>
        <w:jc w:val="center"/>
        <w:rPr>
          <w:noProof/>
          <w:sz w:val="28"/>
          <w:szCs w:val="28"/>
        </w:rPr>
      </w:pPr>
      <w:r w:rsidRPr="00AC1895">
        <w:rPr>
          <w:b/>
          <w:bCs/>
          <w:noProof/>
          <w:sz w:val="28"/>
          <w:szCs w:val="28"/>
        </w:rPr>
        <w:t xml:space="preserve">Рис. </w:t>
      </w:r>
      <w:r w:rsidR="004F2234" w:rsidRPr="00AC1895">
        <w:rPr>
          <w:b/>
          <w:bCs/>
          <w:noProof/>
          <w:sz w:val="28"/>
          <w:szCs w:val="28"/>
        </w:rPr>
        <w:t>6</w:t>
      </w:r>
      <w:r w:rsidRPr="00AC1895">
        <w:rPr>
          <w:b/>
          <w:bCs/>
          <w:noProof/>
          <w:sz w:val="28"/>
          <w:szCs w:val="28"/>
        </w:rPr>
        <w:t>.</w:t>
      </w:r>
      <w:r w:rsidRPr="00FD4695">
        <w:rPr>
          <w:noProof/>
          <w:sz w:val="28"/>
          <w:szCs w:val="28"/>
        </w:rPr>
        <w:t xml:space="preserve"> Распределение поглощенной дозы в водном фантоме от глубины проникновения электронов.</w:t>
      </w:r>
    </w:p>
    <w:p w14:paraId="672AFD44" w14:textId="77777777" w:rsidR="00AC1895" w:rsidRDefault="00DF0FE9" w:rsidP="004F2234">
      <w:pPr>
        <w:pStyle w:val="BodyL"/>
        <w:ind w:firstLine="851"/>
        <w:rPr>
          <w:sz w:val="28"/>
          <w:szCs w:val="28"/>
        </w:rPr>
      </w:pPr>
      <w:r w:rsidRPr="00FD4695">
        <w:rPr>
          <w:noProof/>
          <w:sz w:val="28"/>
          <w:szCs w:val="28"/>
        </w:rPr>
        <w:t xml:space="preserve">Неравномерность распределения поглощенной дозы составила </w:t>
      </w:r>
      <w:r w:rsidRPr="00141D72">
        <w:rPr>
          <w:iCs/>
          <w:noProof/>
          <w:sz w:val="28"/>
          <w:szCs w:val="28"/>
          <w:lang w:val="en-US"/>
        </w:rPr>
        <w:t>D</w:t>
      </w:r>
      <w:r w:rsidRPr="00141D72">
        <w:rPr>
          <w:iCs/>
          <w:noProof/>
          <w:sz w:val="28"/>
          <w:szCs w:val="28"/>
          <w:vertAlign w:val="subscript"/>
          <w:lang w:val="en-US"/>
        </w:rPr>
        <w:t>max</w:t>
      </w:r>
      <w:r w:rsidRPr="00141D72">
        <w:rPr>
          <w:iCs/>
          <w:noProof/>
          <w:sz w:val="28"/>
          <w:szCs w:val="28"/>
        </w:rPr>
        <w:t>/</w:t>
      </w:r>
      <w:r w:rsidRPr="00141D72">
        <w:rPr>
          <w:iCs/>
          <w:noProof/>
          <w:sz w:val="28"/>
          <w:szCs w:val="28"/>
          <w:lang w:val="en-US"/>
        </w:rPr>
        <w:t>D</w:t>
      </w:r>
      <w:r w:rsidRPr="00141D72">
        <w:rPr>
          <w:iCs/>
          <w:noProof/>
          <w:sz w:val="28"/>
          <w:szCs w:val="28"/>
          <w:vertAlign w:val="subscript"/>
          <w:lang w:val="en-US"/>
        </w:rPr>
        <w:t>min</w:t>
      </w:r>
      <w:r w:rsidRPr="00FD4695">
        <w:rPr>
          <w:i/>
          <w:noProof/>
          <w:sz w:val="28"/>
          <w:szCs w:val="28"/>
          <w:vertAlign w:val="subscript"/>
        </w:rPr>
        <w:t xml:space="preserve"> </w:t>
      </w:r>
      <w:r w:rsidRPr="00FD4695">
        <w:rPr>
          <w:i/>
          <w:noProof/>
          <w:sz w:val="28"/>
          <w:szCs w:val="28"/>
        </w:rPr>
        <w:t xml:space="preserve">= </w:t>
      </w:r>
      <w:r w:rsidRPr="00FD4695">
        <w:rPr>
          <w:noProof/>
          <w:sz w:val="28"/>
          <w:szCs w:val="28"/>
        </w:rPr>
        <w:t>1.8</w:t>
      </w:r>
      <w:r w:rsidRPr="00FD4695">
        <w:rPr>
          <w:i/>
          <w:noProof/>
          <w:sz w:val="28"/>
          <w:szCs w:val="28"/>
        </w:rPr>
        <w:t>.</w:t>
      </w:r>
      <w:r w:rsidRPr="00FD4695">
        <w:rPr>
          <w:noProof/>
          <w:sz w:val="28"/>
          <w:szCs w:val="28"/>
        </w:rPr>
        <w:t xml:space="preserve"> Слои, находящиеся в середине фантома, получили большую дозу по сравнению с поверхностными слоями.</w:t>
      </w:r>
      <w:r w:rsidRPr="00FD4695">
        <w:rPr>
          <w:sz w:val="28"/>
          <w:szCs w:val="28"/>
        </w:rPr>
        <w:t xml:space="preserve"> </w:t>
      </w:r>
    </w:p>
    <w:p w14:paraId="6494738D" w14:textId="6355A1BF" w:rsidR="004F2234" w:rsidRPr="004F2234" w:rsidRDefault="004F2234" w:rsidP="004F2234">
      <w:pPr>
        <w:pStyle w:val="BodyL"/>
        <w:ind w:firstLine="851"/>
        <w:rPr>
          <w:sz w:val="28"/>
          <w:szCs w:val="28"/>
        </w:rPr>
      </w:pPr>
      <w:r w:rsidRPr="004F2234">
        <w:rPr>
          <w:sz w:val="28"/>
          <w:szCs w:val="28"/>
        </w:rPr>
        <w:lastRenderedPageBreak/>
        <w:t xml:space="preserve">Для объяснения характера распределения поглощенной дозы оценивался вклад частиц различных энергий, пересекающих вещество продукта, в суммарное распределение дозы </w:t>
      </w:r>
      <w:r>
        <w:rPr>
          <w:sz w:val="28"/>
          <w:szCs w:val="28"/>
        </w:rPr>
        <w:t>в</w:t>
      </w:r>
      <w:r w:rsidRPr="004F2234">
        <w:rPr>
          <w:szCs w:val="24"/>
        </w:rPr>
        <w:t xml:space="preserve"> </w:t>
      </w:r>
      <w:r w:rsidRPr="004F2234">
        <w:rPr>
          <w:sz w:val="28"/>
          <w:szCs w:val="28"/>
        </w:rPr>
        <w:t xml:space="preserve">нем. С помощью инструментария </w:t>
      </w:r>
      <w:r w:rsidRPr="004F2234">
        <w:rPr>
          <w:sz w:val="28"/>
          <w:szCs w:val="28"/>
          <w:lang w:val="en-US"/>
        </w:rPr>
        <w:t>GEANT</w:t>
      </w:r>
      <w:r w:rsidRPr="004F2234">
        <w:rPr>
          <w:sz w:val="28"/>
          <w:szCs w:val="28"/>
        </w:rPr>
        <w:t xml:space="preserve"> 4 рассчитывались </w:t>
      </w:r>
      <w:r w:rsidRPr="004F2234">
        <w:rPr>
          <w:sz w:val="28"/>
          <w:szCs w:val="28"/>
          <w:lang w:val="en-US"/>
        </w:rPr>
        <w:t>c</w:t>
      </w:r>
      <w:proofErr w:type="spellStart"/>
      <w:r w:rsidRPr="004F2234">
        <w:rPr>
          <w:sz w:val="28"/>
          <w:szCs w:val="28"/>
        </w:rPr>
        <w:t>реднедозовые</w:t>
      </w:r>
      <w:proofErr w:type="spellEnd"/>
      <w:r w:rsidRPr="004F2234">
        <w:rPr>
          <w:sz w:val="28"/>
          <w:szCs w:val="28"/>
        </w:rPr>
        <w:t xml:space="preserve"> значения линейных потерь энергии (ЛПЭ) частиц </w:t>
      </w:r>
      <w:r w:rsidRPr="004F2234">
        <w:rPr>
          <w:i/>
          <w:sz w:val="28"/>
          <w:szCs w:val="28"/>
          <w:lang w:val="en-US"/>
        </w:rPr>
        <w:t>L</w:t>
      </w:r>
      <w:r w:rsidRPr="004F2234">
        <w:rPr>
          <w:i/>
          <w:sz w:val="28"/>
          <w:szCs w:val="28"/>
          <w:vertAlign w:val="subscript"/>
          <w:lang w:val="en-US"/>
        </w:rPr>
        <w:t>D</w:t>
      </w:r>
      <w:r w:rsidRPr="004F2234">
        <w:rPr>
          <w:sz w:val="28"/>
          <w:szCs w:val="28"/>
          <w:vertAlign w:val="subscript"/>
        </w:rPr>
        <w:t xml:space="preserve"> </w:t>
      </w:r>
      <w:r w:rsidRPr="004F2234">
        <w:rPr>
          <w:sz w:val="28"/>
          <w:szCs w:val="28"/>
        </w:rPr>
        <w:t xml:space="preserve">в водном параллелепипеде с линейными размерами 120 мм </w:t>
      </w:r>
      <w:r w:rsidRPr="004F2234">
        <w:rPr>
          <w:sz w:val="28"/>
          <w:szCs w:val="28"/>
          <w:lang w:val="en-US"/>
        </w:rPr>
        <w:sym w:font="Symbol" w:char="F0B4"/>
      </w:r>
      <w:r w:rsidRPr="004F2234">
        <w:rPr>
          <w:sz w:val="28"/>
          <w:szCs w:val="28"/>
        </w:rPr>
        <w:t xml:space="preserve"> 28 мм </w:t>
      </w:r>
      <w:r w:rsidRPr="004F2234">
        <w:rPr>
          <w:sz w:val="28"/>
          <w:szCs w:val="28"/>
          <w:lang w:val="en-US"/>
        </w:rPr>
        <w:sym w:font="Symbol" w:char="F0B4"/>
      </w:r>
      <w:r w:rsidRPr="004F2234">
        <w:rPr>
          <w:sz w:val="28"/>
          <w:szCs w:val="28"/>
        </w:rPr>
        <w:t xml:space="preserve"> 6 мм. Параллелепипед разбивался на </w:t>
      </w:r>
      <w:r w:rsidRPr="004F2234">
        <w:rPr>
          <w:i/>
          <w:sz w:val="28"/>
          <w:szCs w:val="28"/>
          <w:lang w:val="en-US"/>
        </w:rPr>
        <w:t>N</w:t>
      </w:r>
      <w:r w:rsidRPr="004F2234">
        <w:rPr>
          <w:sz w:val="28"/>
          <w:szCs w:val="28"/>
        </w:rPr>
        <w:t xml:space="preserve"> слоев, размер слоя составлял 120 мм </w:t>
      </w:r>
      <w:r w:rsidRPr="004F2234">
        <w:rPr>
          <w:sz w:val="28"/>
          <w:szCs w:val="28"/>
          <w:lang w:val="en-US"/>
        </w:rPr>
        <w:sym w:font="Symbol" w:char="F0B4"/>
      </w:r>
      <w:r w:rsidRPr="004F2234">
        <w:rPr>
          <w:sz w:val="28"/>
          <w:szCs w:val="28"/>
        </w:rPr>
        <w:t xml:space="preserve"> 28 мм </w:t>
      </w:r>
      <w:r w:rsidRPr="004F2234">
        <w:rPr>
          <w:sz w:val="28"/>
          <w:szCs w:val="28"/>
          <w:lang w:val="en-US"/>
        </w:rPr>
        <w:sym w:font="Symbol" w:char="F0B4"/>
      </w:r>
      <w:r w:rsidRPr="004F2234">
        <w:rPr>
          <w:sz w:val="28"/>
          <w:szCs w:val="28"/>
        </w:rPr>
        <w:t xml:space="preserve"> 0.6 мм, слои располагались перпендикулярно оси пучка. </w:t>
      </w:r>
    </w:p>
    <w:p w14:paraId="2E21CB47" w14:textId="77777777" w:rsidR="004F2234" w:rsidRPr="004F2234" w:rsidRDefault="004F2234" w:rsidP="004F2234">
      <w:pPr>
        <w:pStyle w:val="BodyL"/>
        <w:ind w:firstLine="851"/>
        <w:rPr>
          <w:sz w:val="28"/>
          <w:szCs w:val="28"/>
        </w:rPr>
      </w:pPr>
      <w:r w:rsidRPr="004F2234">
        <w:rPr>
          <w:sz w:val="28"/>
          <w:szCs w:val="28"/>
        </w:rPr>
        <w:t xml:space="preserve">Для каждой частицы, обладающей энергией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4F2234">
        <w:rPr>
          <w:sz w:val="28"/>
          <w:szCs w:val="28"/>
        </w:rPr>
        <w:t xml:space="preserve"> и пересекающей рассматриваемый слой, линейные потери энергии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dE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dl</m:t>
                </m:r>
              </m:den>
            </m:f>
          </m:e>
        </m:d>
      </m:oMath>
      <w:r w:rsidRPr="004F2234">
        <w:rPr>
          <w:sz w:val="28"/>
          <w:szCs w:val="28"/>
        </w:rPr>
        <w:t xml:space="preserve"> определялись, как отношение энергии, потерянной частицей в одном акте взаимодействия </w:t>
      </w:r>
      <w:r w:rsidRPr="004F2234">
        <w:rPr>
          <w:i/>
          <w:sz w:val="28"/>
          <w:szCs w:val="28"/>
        </w:rPr>
        <w:sym w:font="Symbol" w:char="F044"/>
      </w:r>
      <w:proofErr w:type="spellStart"/>
      <w:r w:rsidRPr="004F2234">
        <w:rPr>
          <w:i/>
          <w:sz w:val="28"/>
          <w:szCs w:val="28"/>
          <w:lang w:val="en-US"/>
        </w:rPr>
        <w:t>E</w:t>
      </w:r>
      <w:r w:rsidRPr="004F2234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4F2234">
        <w:rPr>
          <w:sz w:val="28"/>
          <w:szCs w:val="28"/>
        </w:rPr>
        <w:t>,</w:t>
      </w:r>
      <w:r w:rsidRPr="004F2234">
        <w:rPr>
          <w:sz w:val="28"/>
          <w:szCs w:val="28"/>
          <w:vertAlign w:val="subscript"/>
        </w:rPr>
        <w:t xml:space="preserve"> </w:t>
      </w:r>
      <w:r w:rsidRPr="004F2234">
        <w:rPr>
          <w:sz w:val="28"/>
          <w:szCs w:val="28"/>
        </w:rPr>
        <w:t xml:space="preserve">к длине пути частицы </w:t>
      </w:r>
      <w:r w:rsidRPr="004F2234">
        <w:rPr>
          <w:i/>
          <w:sz w:val="28"/>
          <w:szCs w:val="28"/>
        </w:rPr>
        <w:sym w:font="Symbol" w:char="F044"/>
      </w:r>
      <w:r w:rsidRPr="004F2234">
        <w:rPr>
          <w:i/>
          <w:sz w:val="28"/>
          <w:szCs w:val="28"/>
          <w:lang w:val="en-US"/>
        </w:rPr>
        <w:t>l</w:t>
      </w:r>
      <w:r w:rsidRPr="004F2234">
        <w:rPr>
          <w:i/>
          <w:sz w:val="28"/>
          <w:szCs w:val="28"/>
          <w:vertAlign w:val="subscript"/>
          <w:lang w:val="en-US"/>
        </w:rPr>
        <w:t>i</w:t>
      </w:r>
      <w:r w:rsidRPr="004F2234">
        <w:rPr>
          <w:sz w:val="28"/>
          <w:szCs w:val="28"/>
        </w:rPr>
        <w:t xml:space="preserve"> между актами взаимодействия. Вклад частицы с данными параметрами в поглощенную слоем дозу пропорционален отношению </w:t>
      </w:r>
      <w:r w:rsidRPr="004F2234">
        <w:rPr>
          <w:i/>
          <w:sz w:val="28"/>
          <w:szCs w:val="28"/>
        </w:rPr>
        <w:sym w:font="Symbol" w:char="F044"/>
      </w:r>
      <w:proofErr w:type="spellStart"/>
      <w:r w:rsidRPr="004F2234">
        <w:rPr>
          <w:i/>
          <w:sz w:val="28"/>
          <w:szCs w:val="28"/>
          <w:lang w:val="en-US"/>
        </w:rPr>
        <w:t>E</w:t>
      </w:r>
      <w:r w:rsidRPr="004F2234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4F2234">
        <w:rPr>
          <w:i/>
          <w:sz w:val="28"/>
          <w:szCs w:val="28"/>
          <w:vertAlign w:val="subscript"/>
        </w:rPr>
        <w:t xml:space="preserve"> </w:t>
      </w:r>
      <w:r w:rsidRPr="004F2234">
        <w:rPr>
          <w:sz w:val="28"/>
          <w:szCs w:val="28"/>
        </w:rPr>
        <w:t xml:space="preserve">к суммарной энергии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4F2234">
        <w:rPr>
          <w:sz w:val="28"/>
          <w:szCs w:val="28"/>
        </w:rPr>
        <w:t xml:space="preserve">, потерянной </w:t>
      </w:r>
      <w:r w:rsidRPr="004F2234">
        <w:rPr>
          <w:i/>
          <w:sz w:val="28"/>
          <w:szCs w:val="28"/>
          <w:lang w:val="en-US"/>
        </w:rPr>
        <w:t>n</w:t>
      </w:r>
      <w:r w:rsidRPr="004F2234">
        <w:rPr>
          <w:sz w:val="28"/>
          <w:szCs w:val="28"/>
        </w:rPr>
        <w:t xml:space="preserve"> частицами, испытавшими взаимодействие в рассматриваемом слое. Итак, </w:t>
      </w:r>
      <w:proofErr w:type="spellStart"/>
      <w:r w:rsidRPr="004F2234">
        <w:rPr>
          <w:sz w:val="28"/>
          <w:szCs w:val="28"/>
        </w:rPr>
        <w:t>среднедозовые</w:t>
      </w:r>
      <w:proofErr w:type="spellEnd"/>
      <w:r w:rsidRPr="004F2234">
        <w:rPr>
          <w:sz w:val="28"/>
          <w:szCs w:val="28"/>
        </w:rPr>
        <w:t xml:space="preserve"> значения ЛПЭ в каждом слое рассчитывались по формуле:</w:t>
      </w:r>
    </w:p>
    <w:p w14:paraId="61804193" w14:textId="338F54A0" w:rsidR="004F2234" w:rsidRPr="004F2234" w:rsidRDefault="004F2234" w:rsidP="004F2234">
      <w:pPr>
        <w:pStyle w:val="BodyL"/>
        <w:ind w:firstLine="851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i/>
          <w:sz w:val="28"/>
          <w:szCs w:val="28"/>
        </w:rPr>
        <w:t xml:space="preserve"> </w:t>
      </w:r>
      <w:r w:rsidRPr="004F2234">
        <w:rPr>
          <w:iCs/>
          <w:sz w:val="28"/>
          <w:szCs w:val="28"/>
        </w:rPr>
        <w:t>(4)</w:t>
      </w:r>
    </w:p>
    <w:p w14:paraId="10609BFE" w14:textId="63799422" w:rsidR="004F2234" w:rsidRDefault="004F2234" w:rsidP="004F2234">
      <w:pPr>
        <w:pStyle w:val="BodyL"/>
        <w:ind w:firstLine="851"/>
        <w:rPr>
          <w:sz w:val="28"/>
          <w:szCs w:val="28"/>
        </w:rPr>
      </w:pPr>
      <w:r w:rsidRPr="004F2234">
        <w:rPr>
          <w:sz w:val="28"/>
          <w:szCs w:val="28"/>
        </w:rPr>
        <w:t xml:space="preserve">На </w:t>
      </w:r>
      <w:r w:rsidRPr="00AC1895">
        <w:rPr>
          <w:sz w:val="28"/>
          <w:szCs w:val="28"/>
        </w:rPr>
        <w:t>рис. 7</w:t>
      </w:r>
      <w:r w:rsidRPr="004F2234">
        <w:rPr>
          <w:sz w:val="28"/>
          <w:szCs w:val="28"/>
        </w:rPr>
        <w:t xml:space="preserve"> представлено распределение </w:t>
      </w:r>
      <w:proofErr w:type="spellStart"/>
      <w:r w:rsidRPr="004F2234">
        <w:rPr>
          <w:sz w:val="28"/>
          <w:szCs w:val="28"/>
        </w:rPr>
        <w:t>среднедозового</w:t>
      </w:r>
      <w:proofErr w:type="spellEnd"/>
      <w:r w:rsidRPr="004F2234">
        <w:rPr>
          <w:sz w:val="28"/>
          <w:szCs w:val="28"/>
        </w:rPr>
        <w:t xml:space="preserve"> значения ЛПЭ по слоям водного фантома. Как видно из </w:t>
      </w:r>
      <w:r w:rsidRPr="00AC1895">
        <w:rPr>
          <w:sz w:val="28"/>
          <w:szCs w:val="28"/>
        </w:rPr>
        <w:t>рис. 7</w:t>
      </w:r>
      <w:r w:rsidRPr="004F2234">
        <w:rPr>
          <w:sz w:val="28"/>
          <w:szCs w:val="28"/>
        </w:rPr>
        <w:t xml:space="preserve">, на глубине 2-3 мм от поверхности облучаемого фантома </w:t>
      </w:r>
      <w:proofErr w:type="spellStart"/>
      <w:r w:rsidRPr="004F2234">
        <w:rPr>
          <w:sz w:val="28"/>
          <w:szCs w:val="28"/>
        </w:rPr>
        <w:t>среднедозовые</w:t>
      </w:r>
      <w:proofErr w:type="spellEnd"/>
      <w:r w:rsidRPr="004F2234">
        <w:rPr>
          <w:sz w:val="28"/>
          <w:szCs w:val="28"/>
        </w:rPr>
        <w:t xml:space="preserve"> значения ЛПЭ максимальны и составляют 2 кэВ/мкм, что превышает </w:t>
      </w:r>
      <w:proofErr w:type="spellStart"/>
      <w:r w:rsidRPr="004F2234">
        <w:rPr>
          <w:sz w:val="28"/>
          <w:szCs w:val="28"/>
        </w:rPr>
        <w:t>среднедозовое</w:t>
      </w:r>
      <w:proofErr w:type="spellEnd"/>
      <w:r w:rsidRPr="004F2234">
        <w:rPr>
          <w:sz w:val="28"/>
          <w:szCs w:val="28"/>
        </w:rPr>
        <w:t xml:space="preserve"> значением ЛПЭ в слоях, близких к поверхности, в два раза. Этим и объясняется характер распределения дозы, поглощенной слоями фантома (рис. 2). Поверхностные слои фантома облучаются большим количеством электронов с энергией, близкой к 1 МэВ, </w:t>
      </w:r>
      <w:proofErr w:type="gramStart"/>
      <w:r w:rsidRPr="004F2234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4F2234">
        <w:rPr>
          <w:sz w:val="28"/>
          <w:szCs w:val="28"/>
        </w:rPr>
        <w:t>ЛПЭ</w:t>
      </w:r>
      <w:proofErr w:type="gramEnd"/>
      <w:r w:rsidR="00AC1895">
        <w:rPr>
          <w:sz w:val="28"/>
          <w:szCs w:val="28"/>
        </w:rPr>
        <w:t xml:space="preserve"> </w:t>
      </w:r>
      <w:r w:rsidRPr="004F2234">
        <w:rPr>
          <w:sz w:val="28"/>
          <w:szCs w:val="28"/>
        </w:rPr>
        <w:t xml:space="preserve">которых невелики. Центральные слои облучаемого фантома пересекают </w:t>
      </w:r>
      <w:proofErr w:type="spellStart"/>
      <w:r w:rsidRPr="004F2234">
        <w:rPr>
          <w:sz w:val="28"/>
          <w:szCs w:val="28"/>
        </w:rPr>
        <w:t>низкоэнергетичные</w:t>
      </w:r>
      <w:proofErr w:type="spellEnd"/>
      <w:r w:rsidRPr="004F2234">
        <w:rPr>
          <w:sz w:val="28"/>
          <w:szCs w:val="28"/>
        </w:rPr>
        <w:t xml:space="preserve"> частицы, их количество уменьшается вследствие поглощения и рассеяния, однако они обладают высоким значением ЛПЭ, что обеспечивает их значительный вклад в общее распределение поглощенной дозы.</w:t>
      </w:r>
    </w:p>
    <w:p w14:paraId="793F5616" w14:textId="6F844E90" w:rsidR="004F2234" w:rsidRDefault="004F2234" w:rsidP="004F2234">
      <w:pPr>
        <w:pStyle w:val="BodyL"/>
        <w:spacing w:after="100" w:afterAutospacing="1"/>
        <w:ind w:firstLine="0"/>
        <w:jc w:val="center"/>
        <w:rPr>
          <w:noProof/>
          <w:sz w:val="28"/>
          <w:szCs w:val="22"/>
        </w:rPr>
      </w:pPr>
      <w:r>
        <w:rPr>
          <w:noProof/>
        </w:rPr>
        <w:lastRenderedPageBreak/>
        <w:drawing>
          <wp:inline distT="0" distB="0" distL="0" distR="0" wp14:anchorId="76AA3BF2" wp14:editId="7BCAAD45">
            <wp:extent cx="4295775" cy="3306445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AC1895">
        <w:rPr>
          <w:b/>
          <w:bCs/>
          <w:noProof/>
          <w:sz w:val="28"/>
          <w:szCs w:val="22"/>
        </w:rPr>
        <w:t>Рис. 7.</w:t>
      </w:r>
      <w:r w:rsidRPr="004F2234">
        <w:rPr>
          <w:noProof/>
          <w:sz w:val="28"/>
          <w:szCs w:val="22"/>
        </w:rPr>
        <w:t xml:space="preserve"> Распределение значений среднедозовых ЛПЭ в слоях водного фантома при его облучении ускоренными электронами с энергией 1МэВ с двух противоположных сторон.</w:t>
      </w:r>
    </w:p>
    <w:p w14:paraId="52A1ABE9" w14:textId="4F3D412C" w:rsidR="004F2234" w:rsidRDefault="004F2234" w:rsidP="004F2234">
      <w:pPr>
        <w:pStyle w:val="BodyL"/>
        <w:spacing w:after="100" w:afterAutospacing="1"/>
        <w:ind w:firstLine="0"/>
        <w:rPr>
          <w:noProof/>
          <w:sz w:val="28"/>
          <w:szCs w:val="22"/>
        </w:rPr>
      </w:pPr>
      <w:r>
        <w:rPr>
          <w:noProof/>
          <w:sz w:val="28"/>
          <w:szCs w:val="22"/>
        </w:rPr>
        <w:tab/>
        <w:t xml:space="preserve">В отличие от эксперимента с картофелем, мясо индейки неободимо облучить равномерно по всему объёму. </w:t>
      </w:r>
    </w:p>
    <w:p w14:paraId="01EC4ED5" w14:textId="77777777" w:rsidR="004F2234" w:rsidRPr="005644FB" w:rsidRDefault="004F2234" w:rsidP="004F2234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 xml:space="preserve">Для выявления возможности оптимизации параметров облучения для выравнивания распределения поглощённой дозы по глубине были проведены дополнительные моделирования облучения фантома электронами с энергиями 100 </w:t>
      </w:r>
      <w:r w:rsidRPr="005644FB"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" w:hAnsi="Times New Roman" w:cs="Times New Roman"/>
          <w:sz w:val="28"/>
          <w:szCs w:val="28"/>
        </w:rPr>
        <w:t xml:space="preserve"> 900 кэВ с шагом 100 кэВ.</w:t>
      </w:r>
    </w:p>
    <w:p w14:paraId="6198FF45" w14:textId="77777777" w:rsidR="004F2234" w:rsidRPr="005644FB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>Геометрия моделируемой установки, схема облучения и используемая физика в дополнительных моделированиях идентичны таковым в основном моделировании.</w:t>
      </w:r>
    </w:p>
    <w:p w14:paraId="4585D542" w14:textId="77777777" w:rsidR="004F2234" w:rsidRPr="005644FB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>Снимаемые параметры:</w:t>
      </w:r>
    </w:p>
    <w:p w14:paraId="3A5311A1" w14:textId="77777777" w:rsidR="004F2234" w:rsidRPr="005644FB" w:rsidRDefault="004F2234" w:rsidP="004F22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вклад энергии частицей в ходе одного взаимодействия </w:t>
      </w:r>
      <w:r w:rsidRPr="005644FB">
        <w:rPr>
          <w:rFonts w:ascii="Times New Roman" w:hAnsi="Times New Roman" w:cs="Times New Roman"/>
          <w:i/>
          <w:sz w:val="28"/>
          <w:szCs w:val="28"/>
        </w:rPr>
        <w:sym w:font="Symbol" w:char="F044"/>
      </w:r>
      <w:proofErr w:type="spellStart"/>
      <w:r w:rsidRPr="005644FB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644F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</w:p>
    <w:p w14:paraId="1FD8205C" w14:textId="77777777" w:rsidR="004F2234" w:rsidRDefault="004F2234" w:rsidP="004F223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644FB">
        <w:rPr>
          <w:rFonts w:ascii="Times New Roman" w:hAnsi="Times New Roman" w:cs="Times New Roman"/>
          <w:sz w:val="28"/>
          <w:szCs w:val="28"/>
        </w:rPr>
        <w:t xml:space="preserve"> слоя, в котором произошло взаимодействие</w:t>
      </w:r>
    </w:p>
    <w:p w14:paraId="415E3F37" w14:textId="3D746764" w:rsidR="004F2234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877">
        <w:rPr>
          <w:rFonts w:ascii="Times New Roman" w:hAnsi="Times New Roman" w:cs="Times New Roman"/>
          <w:sz w:val="28"/>
          <w:szCs w:val="28"/>
        </w:rPr>
        <w:lastRenderedPageBreak/>
        <w:t>Обработка полученных результатов идентична обработке в основном моделировании.</w:t>
      </w:r>
    </w:p>
    <w:p w14:paraId="35AF4510" w14:textId="46D0F583" w:rsidR="004F2234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моделирований отображены на </w:t>
      </w:r>
      <w:r w:rsidRPr="00AC1895">
        <w:rPr>
          <w:rFonts w:ascii="Times New Roman" w:hAnsi="Times New Roman" w:cs="Times New Roman"/>
          <w:sz w:val="28"/>
          <w:szCs w:val="28"/>
        </w:rPr>
        <w:t>рисунке 8.</w:t>
      </w:r>
    </w:p>
    <w:p w14:paraId="719184BB" w14:textId="3DDECE77" w:rsidR="004F2234" w:rsidRPr="005644FB" w:rsidRDefault="004F2234" w:rsidP="004F22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C789FB" wp14:editId="310558E9">
            <wp:extent cx="4114800" cy="3162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AC1895">
        <w:rPr>
          <w:rFonts w:ascii="Times New Roman" w:hAnsi="Times New Roman" w:cs="Times New Roman"/>
          <w:b/>
          <w:bCs/>
          <w:sz w:val="28"/>
          <w:szCs w:val="28"/>
        </w:rPr>
        <w:t>Рис. 8.</w:t>
      </w:r>
      <w:r w:rsidRPr="00564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</w:rPr>
        <w:t xml:space="preserve">Распределение доз, нормированных на начальный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>, по толщине фантома для электронов энергий 100 ÷ 1000 кэВ.</w:t>
      </w:r>
    </w:p>
    <w:p w14:paraId="1664545E" w14:textId="47CA4E7C" w:rsidR="004F2234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сравнения на график добавлено соответствующее распределение из основного моделирования. </w:t>
      </w:r>
    </w:p>
    <w:p w14:paraId="0DAB2F80" w14:textId="7C354328" w:rsidR="004F2234" w:rsidRDefault="004F2234" w:rsidP="004F22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>Как видно из</w:t>
      </w:r>
      <w:r>
        <w:rPr>
          <w:rFonts w:ascii="Times New Roman" w:hAnsi="Times New Roman" w:cs="Times New Roman"/>
          <w:sz w:val="28"/>
          <w:szCs w:val="28"/>
        </w:rPr>
        <w:t xml:space="preserve"> графиков</w:t>
      </w:r>
      <w:r w:rsidRPr="005644FB">
        <w:rPr>
          <w:rFonts w:ascii="Times New Roman" w:hAnsi="Times New Roman" w:cs="Times New Roman"/>
          <w:sz w:val="28"/>
          <w:szCs w:val="28"/>
        </w:rPr>
        <w:t xml:space="preserve">, получение более равномерного </w:t>
      </w:r>
      <w:r>
        <w:rPr>
          <w:rFonts w:ascii="Times New Roman" w:hAnsi="Times New Roman" w:cs="Times New Roman"/>
          <w:sz w:val="28"/>
          <w:szCs w:val="28"/>
        </w:rPr>
        <w:t xml:space="preserve">(в сравнении с изначальным) </w:t>
      </w:r>
      <w:r w:rsidRPr="005644FB">
        <w:rPr>
          <w:rFonts w:ascii="Times New Roman" w:hAnsi="Times New Roman" w:cs="Times New Roman"/>
          <w:sz w:val="28"/>
          <w:szCs w:val="28"/>
        </w:rPr>
        <w:t xml:space="preserve">распределения дозы по глубине фантома достижимо, если при облучении дополнительно использовать электроны более низких энергий для выравнивания дозы на меньших глубинах. </w:t>
      </w:r>
    </w:p>
    <w:p w14:paraId="48C0420C" w14:textId="24CA7767" w:rsid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вычисления соотношений начальных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флюенсов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пучков электронов разных энергий, воспользуемся методом наименьших квадратов. В таблице 1 представлены полученные значения </w:t>
      </w:r>
      <w:r w:rsidRPr="005644FB">
        <w:rPr>
          <w:rFonts w:ascii="Times New Roman" w:hAnsi="Times New Roman" w:cs="Times New Roman"/>
          <w:sz w:val="28"/>
          <w:szCs w:val="28"/>
        </w:rPr>
        <w:t xml:space="preserve">соотношений начальных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флюенсов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равномерного распределения поглощённой дозы по глубине фантома. Ход вычисления представлен в приложении А.</w:t>
      </w:r>
    </w:p>
    <w:p w14:paraId="06537593" w14:textId="77777777" w:rsid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15" w:type="dxa"/>
        <w:jc w:val="center"/>
        <w:tblLook w:val="04A0" w:firstRow="1" w:lastRow="0" w:firstColumn="1" w:lastColumn="0" w:noHBand="0" w:noVBand="1"/>
      </w:tblPr>
      <w:tblGrid>
        <w:gridCol w:w="2734"/>
        <w:gridCol w:w="3681"/>
      </w:tblGrid>
      <w:tr w:rsidR="00470CE6" w:rsidRPr="00203884" w14:paraId="6898B647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F17C" w14:textId="0550D592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Энергия пучка электронов, </w:t>
            </w:r>
            <w:r w:rsidRPr="0056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</w:t>
            </w:r>
            <w:r w:rsidRPr="00470C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56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кэВ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F69" w14:textId="091E05B4" w:rsidR="00470CE6" w:rsidRPr="00470CE6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Коэффициент пропорциональности,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</w:t>
            </w:r>
          </w:p>
        </w:tc>
      </w:tr>
      <w:tr w:rsidR="00470CE6" w:rsidRPr="00203884" w14:paraId="09EF97CF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AA7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1FC" w14:textId="5534DEB1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91038513</w:t>
            </w:r>
          </w:p>
        </w:tc>
      </w:tr>
      <w:tr w:rsidR="00470CE6" w:rsidRPr="00203884" w14:paraId="26A43540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9B6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D6B8" w14:textId="4248F62F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08586764</w:t>
            </w:r>
          </w:p>
        </w:tc>
      </w:tr>
      <w:tr w:rsidR="00470CE6" w:rsidRPr="00203884" w14:paraId="0BFFF59D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B04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5DC" w14:textId="6520EC75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076826546</w:t>
            </w:r>
          </w:p>
        </w:tc>
      </w:tr>
      <w:tr w:rsidR="00470CE6" w:rsidRPr="00203884" w14:paraId="3FE23930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F98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6D4" w14:textId="4C1EC95D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94972998</w:t>
            </w:r>
          </w:p>
        </w:tc>
      </w:tr>
      <w:tr w:rsidR="00470CE6" w:rsidRPr="00203884" w14:paraId="18C0035D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CCA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FDF" w14:textId="24FCA6E1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67692405</w:t>
            </w:r>
          </w:p>
        </w:tc>
      </w:tr>
      <w:tr w:rsidR="00470CE6" w:rsidRPr="00203884" w14:paraId="3B91C01C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C6DA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5849" w14:textId="6440890A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934652071</w:t>
            </w:r>
          </w:p>
        </w:tc>
      </w:tr>
      <w:tr w:rsidR="00470CE6" w:rsidRPr="00203884" w14:paraId="7EC0814F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D8F9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A64" w14:textId="346EAE69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074064158</w:t>
            </w:r>
          </w:p>
        </w:tc>
      </w:tr>
      <w:tr w:rsidR="00A17A0C" w:rsidRPr="00203884" w14:paraId="03DE361A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77E" w14:textId="4275ED01" w:rsidR="00A17A0C" w:rsidRPr="005644FB" w:rsidRDefault="00A17A0C" w:rsidP="00470C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DB2" w14:textId="32830FA4" w:rsidR="00A17A0C" w:rsidRPr="00203884" w:rsidRDefault="00A17A0C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3A4">
              <w:rPr>
                <w:rFonts w:ascii="Times New Roman" w:hAnsi="Times New Roman" w:cs="Times New Roman"/>
                <w:sz w:val="28"/>
                <w:szCs w:val="28"/>
              </w:rPr>
              <w:t>-9.946245045</w:t>
            </w:r>
          </w:p>
        </w:tc>
      </w:tr>
      <w:tr w:rsidR="00470CE6" w:rsidRPr="00203884" w14:paraId="485A1E77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C2BD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D10" w14:textId="6269F4D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15486323</w:t>
            </w:r>
          </w:p>
        </w:tc>
      </w:tr>
      <w:tr w:rsidR="00470CE6" w:rsidRPr="00203884" w14:paraId="3D83BCB4" w14:textId="77777777" w:rsidTr="00470CE6">
        <w:trPr>
          <w:trHeight w:val="255"/>
          <w:jc w:val="center"/>
        </w:trPr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A926" w14:textId="77777777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4F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028D" w14:textId="39E0033F" w:rsidR="00470CE6" w:rsidRPr="00203884" w:rsidRDefault="00470CE6" w:rsidP="00470C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A17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8211243</w:t>
            </w:r>
          </w:p>
        </w:tc>
      </w:tr>
    </w:tbl>
    <w:p w14:paraId="7DE404ED" w14:textId="388CF498" w:rsid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  <w:r w:rsidRPr="005644FB">
        <w:rPr>
          <w:rFonts w:ascii="Times New Roman" w:hAnsi="Times New Roman" w:cs="Times New Roman"/>
          <w:sz w:val="28"/>
          <w:szCs w:val="28"/>
        </w:rPr>
        <w:t xml:space="preserve"> – соотношения между значениями начальных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90406A" w14:textId="6BCCBB21" w:rsid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</w:p>
    <w:p w14:paraId="2833D235" w14:textId="0B69488F" w:rsidR="00470CE6" w:rsidRPr="00470CE6" w:rsidRDefault="00470CE6" w:rsidP="00470CE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200 </w:t>
      </w:r>
      <w:r>
        <w:rPr>
          <w:rFonts w:ascii="Times New Roman" w:hAnsi="Times New Roman" w:cs="Times New Roman"/>
          <w:sz w:val="28"/>
          <w:szCs w:val="28"/>
          <w:lang w:val="en-US"/>
        </w:rPr>
        <w:t>: … : 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1000 </w:t>
      </w:r>
      <w:r>
        <w:rPr>
          <w:rFonts w:ascii="Times New Roman" w:hAnsi="Times New Roman" w:cs="Times New Roman"/>
          <w:sz w:val="28"/>
          <w:szCs w:val="28"/>
          <w:lang w:val="en-US"/>
        </w:rPr>
        <w:t>= 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: 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: … : 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1000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14:paraId="5015F93F" w14:textId="61E94879" w:rsidR="00470CE6" w:rsidRDefault="00470CE6" w:rsidP="00470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470CE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пучка электронов 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0C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кэВ);</w:t>
      </w:r>
    </w:p>
    <w:p w14:paraId="70C75A6B" w14:textId="64EAA41F" w:rsidR="00470CE6" w:rsidRDefault="00A17A0C" w:rsidP="00A17A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17A0C"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получилось отрицательным, что на практике невозможно, поэтому при реализации схемы облучения с соотношениями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флюенсов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представленными в таблице 1, энергия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A0C">
        <w:rPr>
          <w:rFonts w:ascii="Times New Roman" w:hAnsi="Times New Roman" w:cs="Times New Roman"/>
          <w:sz w:val="28"/>
          <w:szCs w:val="28"/>
        </w:rPr>
        <w:t xml:space="preserve"> = 700 </w:t>
      </w:r>
      <w:r>
        <w:rPr>
          <w:rFonts w:ascii="Times New Roman" w:hAnsi="Times New Roman" w:cs="Times New Roman"/>
          <w:sz w:val="28"/>
          <w:szCs w:val="28"/>
        </w:rPr>
        <w:t xml:space="preserve">кэВ исключается из спектра. </w:t>
      </w:r>
      <w:r w:rsidR="00470CE6" w:rsidRPr="005644FB">
        <w:rPr>
          <w:rFonts w:ascii="Times New Roman" w:hAnsi="Times New Roman" w:cs="Times New Roman"/>
          <w:sz w:val="28"/>
          <w:szCs w:val="28"/>
        </w:rPr>
        <w:t xml:space="preserve">На </w:t>
      </w:r>
      <w:r w:rsidR="00470CE6" w:rsidRPr="00AC1895">
        <w:rPr>
          <w:rFonts w:ascii="Times New Roman" w:hAnsi="Times New Roman" w:cs="Times New Roman"/>
          <w:sz w:val="28"/>
          <w:szCs w:val="28"/>
        </w:rPr>
        <w:t>рисунке 9</w:t>
      </w:r>
      <w:bookmarkStart w:id="13" w:name="_GoBack"/>
      <w:bookmarkEnd w:id="13"/>
      <w:r w:rsidR="00470CE6" w:rsidRPr="005644FB">
        <w:rPr>
          <w:rFonts w:ascii="Times New Roman" w:hAnsi="Times New Roman" w:cs="Times New Roman"/>
          <w:sz w:val="28"/>
          <w:szCs w:val="28"/>
        </w:rPr>
        <w:t xml:space="preserve"> представлено распределение дозы, нормированной на начальный </w:t>
      </w:r>
      <w:proofErr w:type="spellStart"/>
      <w:r w:rsidR="00470CE6" w:rsidRPr="005644FB">
        <w:rPr>
          <w:rFonts w:ascii="Times New Roman" w:hAnsi="Times New Roman" w:cs="Times New Roman"/>
          <w:sz w:val="28"/>
          <w:szCs w:val="28"/>
        </w:rPr>
        <w:t>флюенс</w:t>
      </w:r>
      <w:proofErr w:type="spellEnd"/>
      <w:r w:rsidR="00470CE6" w:rsidRPr="005644FB">
        <w:rPr>
          <w:rFonts w:ascii="Times New Roman" w:hAnsi="Times New Roman" w:cs="Times New Roman"/>
          <w:sz w:val="28"/>
          <w:szCs w:val="28"/>
        </w:rPr>
        <w:t xml:space="preserve">, по глубине фантома </w:t>
      </w:r>
      <w:r w:rsidR="00470CE6" w:rsidRPr="00A17A0C">
        <w:rPr>
          <w:rFonts w:ascii="Times New Roman" w:hAnsi="Times New Roman" w:cs="Times New Roman"/>
          <w:sz w:val="28"/>
          <w:szCs w:val="28"/>
          <w:highlight w:val="yellow"/>
        </w:rPr>
        <w:t xml:space="preserve">при облучении </w:t>
      </w:r>
      <w:r w:rsidRPr="00A17A0C">
        <w:rPr>
          <w:rFonts w:ascii="Times New Roman" w:hAnsi="Times New Roman" w:cs="Times New Roman"/>
          <w:sz w:val="28"/>
          <w:szCs w:val="28"/>
          <w:highlight w:val="yellow"/>
        </w:rPr>
        <w:t>по ранее упомянутой схеме.</w:t>
      </w:r>
    </w:p>
    <w:p w14:paraId="393E8BC9" w14:textId="77777777" w:rsidR="00470CE6" w:rsidRPr="005644FB" w:rsidRDefault="00470CE6" w:rsidP="00470CE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D22D33" wp14:editId="2C1CC0BD">
            <wp:extent cx="4114800" cy="3162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 w:rsidRPr="00470CE6">
        <w:rPr>
          <w:rFonts w:ascii="Times New Roman" w:hAnsi="Times New Roman" w:cs="Times New Roman"/>
          <w:b/>
          <w:bCs/>
          <w:sz w:val="28"/>
          <w:szCs w:val="28"/>
        </w:rPr>
        <w:t xml:space="preserve">Рис. 9. </w:t>
      </w:r>
      <w:r w:rsidRPr="005644FB">
        <w:rPr>
          <w:rFonts w:ascii="Times New Roman" w:hAnsi="Times New Roman" w:cs="Times New Roman"/>
          <w:sz w:val="28"/>
          <w:szCs w:val="28"/>
        </w:rPr>
        <w:t xml:space="preserve">Распределение дозы, нормированной на начальный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>, по глубине фантома при облучении по разработанной схеме.</w:t>
      </w:r>
    </w:p>
    <w:p w14:paraId="34D4BAFC" w14:textId="1BA18187" w:rsidR="00470CE6" w:rsidRP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noProof/>
          <w:sz w:val="28"/>
          <w:szCs w:val="28"/>
        </w:rPr>
        <w:t xml:space="preserve">Неравномерность распределения поглощенной дозы </w:t>
      </w:r>
      <w:r w:rsidR="00A17A0C">
        <w:rPr>
          <w:rFonts w:ascii="Times New Roman" w:hAnsi="Times New Roman" w:cs="Times New Roman"/>
          <w:noProof/>
          <w:sz w:val="28"/>
          <w:szCs w:val="28"/>
        </w:rPr>
        <w:t>в данном случае</w:t>
      </w:r>
      <w:r w:rsidRPr="005644FB">
        <w:rPr>
          <w:rFonts w:ascii="Times New Roman" w:hAnsi="Times New Roman" w:cs="Times New Roman"/>
          <w:noProof/>
          <w:sz w:val="28"/>
          <w:szCs w:val="28"/>
        </w:rPr>
        <w:t xml:space="preserve"> составила 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/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min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</w:rPr>
        <w:t xml:space="preserve"> 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= 1</w:t>
      </w:r>
      <w:r>
        <w:rPr>
          <w:rFonts w:ascii="Times New Roman" w:hAnsi="Times New Roman" w:cs="Times New Roman"/>
          <w:iCs/>
          <w:noProof/>
          <w:sz w:val="28"/>
          <w:szCs w:val="28"/>
        </w:rPr>
        <w:t>.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083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. </w:t>
      </w:r>
    </w:p>
    <w:p w14:paraId="37B26526" w14:textId="2F858319" w:rsidR="00470CE6" w:rsidRPr="00470CE6" w:rsidRDefault="00470CE6" w:rsidP="00470C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7C0B35" w14:textId="2AE4C15E" w:rsidR="00470CE6" w:rsidRPr="00470CE6" w:rsidRDefault="00470CE6" w:rsidP="00470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E3E95" w14:textId="12B2A55F" w:rsidR="00470CE6" w:rsidRPr="005644FB" w:rsidRDefault="00470CE6" w:rsidP="004F22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1D452" w14:textId="77777777" w:rsidR="004F2234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9677E87" w14:textId="769DFA22" w:rsidR="004F2234" w:rsidRPr="00971877" w:rsidRDefault="004F2234" w:rsidP="004F223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FA212D" w14:textId="57ABF9FF" w:rsidR="004F2234" w:rsidRPr="004F2234" w:rsidRDefault="004F2234" w:rsidP="004F2234">
      <w:pPr>
        <w:pStyle w:val="BodyL"/>
        <w:spacing w:after="100" w:afterAutospacing="1" w:line="276" w:lineRule="auto"/>
        <w:ind w:firstLine="0"/>
        <w:rPr>
          <w:noProof/>
          <w:sz w:val="28"/>
          <w:szCs w:val="22"/>
        </w:rPr>
      </w:pPr>
    </w:p>
    <w:p w14:paraId="2D7FD7EA" w14:textId="0DD67B4A" w:rsidR="004F2234" w:rsidRPr="004F2234" w:rsidRDefault="004F2234" w:rsidP="004F2234">
      <w:pPr>
        <w:pStyle w:val="BodyL"/>
        <w:spacing w:line="480" w:lineRule="auto"/>
        <w:ind w:firstLine="851"/>
        <w:jc w:val="center"/>
        <w:rPr>
          <w:sz w:val="28"/>
          <w:szCs w:val="28"/>
        </w:rPr>
      </w:pPr>
    </w:p>
    <w:p w14:paraId="038E2474" w14:textId="654D0EDA" w:rsidR="00D83160" w:rsidRPr="00FD4695" w:rsidRDefault="00D83160" w:rsidP="00DF0FE9">
      <w:pPr>
        <w:spacing w:line="360" w:lineRule="auto"/>
        <w:ind w:firstLine="708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14:paraId="0F832D3E" w14:textId="77777777" w:rsidR="00DF0FE9" w:rsidRPr="00FD4695" w:rsidRDefault="00DF0FE9">
      <w:pPr>
        <w:rPr>
          <w:rFonts w:ascii="Times New Roman" w:eastAsiaTheme="majorEastAsia" w:hAnsi="Times New Roman" w:cs="Times New Roman"/>
          <w:sz w:val="28"/>
          <w:szCs w:val="28"/>
        </w:rPr>
      </w:pPr>
      <w:bookmarkStart w:id="14" w:name="_Toc28220753"/>
      <w:r w:rsidRPr="00FD4695">
        <w:rPr>
          <w:rFonts w:ascii="Times New Roman" w:hAnsi="Times New Roman" w:cs="Times New Roman"/>
          <w:sz w:val="28"/>
          <w:szCs w:val="28"/>
        </w:rPr>
        <w:br w:type="page"/>
      </w:r>
    </w:p>
    <w:p w14:paraId="483979BE" w14:textId="5B4F84E6" w:rsidR="00BD248D" w:rsidRPr="00FD4695" w:rsidRDefault="00C02346" w:rsidP="00341BD4">
      <w:pPr>
        <w:pStyle w:val="1"/>
        <w:shd w:val="clear" w:color="auto" w:fill="FFFFFF" w:themeFill="background1"/>
        <w:spacing w:line="360" w:lineRule="auto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28283677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4"/>
      <w:bookmarkEnd w:id="15"/>
    </w:p>
    <w:p w14:paraId="5B249AA4" w14:textId="77777777" w:rsidR="00A17A0C" w:rsidRDefault="001343C8" w:rsidP="001343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28220754"/>
      <w:r w:rsidRPr="005644FB">
        <w:rPr>
          <w:rFonts w:ascii="Times New Roman" w:hAnsi="Times New Roman" w:cs="Times New Roman"/>
          <w:sz w:val="28"/>
          <w:szCs w:val="28"/>
        </w:rPr>
        <w:t>В результате исследования</w:t>
      </w:r>
      <w:r w:rsidR="00A17A0C">
        <w:rPr>
          <w:rFonts w:ascii="Times New Roman" w:hAnsi="Times New Roman" w:cs="Times New Roman"/>
          <w:sz w:val="28"/>
          <w:szCs w:val="28"/>
        </w:rPr>
        <w:t xml:space="preserve"> методами компьютерного моделирования</w:t>
      </w:r>
      <w:r w:rsidRPr="005644FB">
        <w:rPr>
          <w:rFonts w:ascii="Times New Roman" w:hAnsi="Times New Roman" w:cs="Times New Roman"/>
          <w:sz w:val="28"/>
          <w:szCs w:val="28"/>
        </w:rPr>
        <w:t xml:space="preserve"> был</w:t>
      </w:r>
      <w:r w:rsidR="00A17A0C">
        <w:rPr>
          <w:rFonts w:ascii="Times New Roman" w:hAnsi="Times New Roman" w:cs="Times New Roman"/>
          <w:sz w:val="28"/>
          <w:szCs w:val="28"/>
        </w:rPr>
        <w:t>и проанализированы распределения поглощённых доз по объёмам пищевой продукции.</w:t>
      </w:r>
    </w:p>
    <w:p w14:paraId="0F842125" w14:textId="070C0CE7" w:rsidR="001343C8" w:rsidRDefault="00A17A0C" w:rsidP="001343C8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картофеле неравномерность распределения составила  </w:t>
      </w:r>
      <w:r w:rsidR="001343C8" w:rsidRPr="005644FB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 xml:space="preserve"> 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/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min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</w:rPr>
        <w:t xml:space="preserve"> 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= 1</w:t>
      </w:r>
      <w:r>
        <w:rPr>
          <w:rFonts w:ascii="Times New Roman" w:hAnsi="Times New Roman" w:cs="Times New Roman"/>
          <w:iCs/>
          <w:noProof/>
          <w:sz w:val="28"/>
          <w:szCs w:val="28"/>
        </w:rPr>
        <w:t>0</w:t>
      </w:r>
      <w:r>
        <w:rPr>
          <w:rFonts w:ascii="Times New Roman" w:hAnsi="Times New Roman" w:cs="Times New Roman"/>
          <w:iCs/>
          <w:noProof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Cs/>
          <w:noProof/>
          <w:sz w:val="28"/>
          <w:szCs w:val="28"/>
        </w:rPr>
        <w:t>, причём максимум дозы приходился на поверхностный слой</w:t>
      </w:r>
      <w:r w:rsidR="0003739A">
        <w:rPr>
          <w:rFonts w:ascii="Times New Roman" w:hAnsi="Times New Roman" w:cs="Times New Roman"/>
          <w:iCs/>
          <w:noProof/>
          <w:sz w:val="28"/>
          <w:szCs w:val="28"/>
        </w:rPr>
        <w:t>, а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03739A">
        <w:rPr>
          <w:rFonts w:ascii="Times New Roman" w:hAnsi="Times New Roman" w:cs="Times New Roman"/>
          <w:iCs/>
          <w:noProof/>
          <w:sz w:val="28"/>
          <w:szCs w:val="28"/>
        </w:rPr>
        <w:t xml:space="preserve">поглощённая доза во внутренних слоях не превышала 0.01% от </w:t>
      </w:r>
      <w:r w:rsidR="0003739A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="0003739A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="0003739A" w:rsidRPr="0003739A">
        <w:rPr>
          <w:rFonts w:ascii="Times New Roman" w:hAnsi="Times New Roman" w:cs="Times New Roman"/>
          <w:iCs/>
          <w:noProof/>
          <w:sz w:val="28"/>
          <w:szCs w:val="28"/>
        </w:rPr>
        <w:t>.</w:t>
      </w:r>
    </w:p>
    <w:p w14:paraId="369E5514" w14:textId="4398DCE6" w:rsidR="0003739A" w:rsidRPr="0003739A" w:rsidRDefault="0003739A" w:rsidP="001343C8">
      <w:pPr>
        <w:spacing w:line="360" w:lineRule="auto"/>
        <w:ind w:firstLine="360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03739A">
        <w:rPr>
          <w:rFonts w:ascii="Times New Roman" w:hAnsi="Times New Roman" w:cs="Times New Roman"/>
          <w:noProof/>
          <w:sz w:val="28"/>
          <w:szCs w:val="28"/>
        </w:rPr>
        <w:t xml:space="preserve">Неравномерность распределения поглощенной дозы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эксперименте по обработке мяса индейки </w:t>
      </w:r>
      <w:r w:rsidRPr="0003739A">
        <w:rPr>
          <w:rFonts w:ascii="Times New Roman" w:hAnsi="Times New Roman" w:cs="Times New Roman"/>
          <w:noProof/>
          <w:sz w:val="28"/>
          <w:szCs w:val="28"/>
        </w:rPr>
        <w:t xml:space="preserve">составила </w:t>
      </w:r>
      <w:r w:rsidRPr="0003739A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03739A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Pr="0003739A">
        <w:rPr>
          <w:rFonts w:ascii="Times New Roman" w:hAnsi="Times New Roman" w:cs="Times New Roman"/>
          <w:iCs/>
          <w:noProof/>
          <w:sz w:val="28"/>
          <w:szCs w:val="28"/>
        </w:rPr>
        <w:t>/</w:t>
      </w:r>
      <w:r w:rsidRPr="0003739A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03739A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min</w:t>
      </w:r>
      <w:r w:rsidRPr="0003739A">
        <w:rPr>
          <w:rFonts w:ascii="Times New Roman" w:hAnsi="Times New Roman" w:cs="Times New Roman"/>
          <w:i/>
          <w:noProof/>
          <w:sz w:val="28"/>
          <w:szCs w:val="28"/>
          <w:vertAlign w:val="subscript"/>
        </w:rPr>
        <w:t xml:space="preserve"> </w:t>
      </w:r>
      <w:r w:rsidRPr="0003739A">
        <w:rPr>
          <w:rFonts w:ascii="Times New Roman" w:hAnsi="Times New Roman" w:cs="Times New Roman"/>
          <w:i/>
          <w:noProof/>
          <w:sz w:val="28"/>
          <w:szCs w:val="28"/>
        </w:rPr>
        <w:t xml:space="preserve">= </w:t>
      </w:r>
      <w:r w:rsidRPr="0003739A">
        <w:rPr>
          <w:rFonts w:ascii="Times New Roman" w:hAnsi="Times New Roman" w:cs="Times New Roman"/>
          <w:noProof/>
          <w:sz w:val="28"/>
          <w:szCs w:val="28"/>
        </w:rPr>
        <w:t>1.8</w:t>
      </w:r>
      <w:r w:rsidRPr="0003739A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Pr="0003739A">
        <w:rPr>
          <w:rFonts w:ascii="Times New Roman" w:hAnsi="Times New Roman" w:cs="Times New Roman"/>
          <w:noProof/>
          <w:sz w:val="28"/>
          <w:szCs w:val="28"/>
        </w:rPr>
        <w:t xml:space="preserve"> Слои, находящиеся в середине фантома, получили большую дозу </w:t>
      </w: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03739A">
        <w:rPr>
          <w:rFonts w:ascii="Times New Roman" w:hAnsi="Times New Roman" w:cs="Times New Roman"/>
          <w:noProof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03739A">
        <w:rPr>
          <w:rFonts w:ascii="Times New Roman" w:hAnsi="Times New Roman" w:cs="Times New Roman"/>
          <w:noProof/>
          <w:sz w:val="28"/>
          <w:szCs w:val="28"/>
        </w:rPr>
        <w:t xml:space="preserve"> с поверхностными слоями.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связи с этим была разработана схема облучения, позволяющая добиться неравномерности распределения дозы 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max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/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lang w:val="en-US"/>
        </w:rPr>
        <w:t>D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  <w:lang w:val="en-US"/>
        </w:rPr>
        <w:t>min</w:t>
      </w:r>
      <w:r w:rsidRPr="00470CE6">
        <w:rPr>
          <w:rFonts w:ascii="Times New Roman" w:hAnsi="Times New Roman" w:cs="Times New Roman"/>
          <w:iCs/>
          <w:noProof/>
          <w:sz w:val="28"/>
          <w:szCs w:val="28"/>
          <w:vertAlign w:val="subscript"/>
        </w:rPr>
        <w:t xml:space="preserve"> 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= 1</w:t>
      </w:r>
      <w:r>
        <w:rPr>
          <w:rFonts w:ascii="Times New Roman" w:hAnsi="Times New Roman" w:cs="Times New Roman"/>
          <w:iCs/>
          <w:noProof/>
          <w:sz w:val="28"/>
          <w:szCs w:val="28"/>
        </w:rPr>
        <w:t>.</w:t>
      </w:r>
      <w:r w:rsidRPr="00470CE6">
        <w:rPr>
          <w:rFonts w:ascii="Times New Roman" w:hAnsi="Times New Roman" w:cs="Times New Roman"/>
          <w:iCs/>
          <w:noProof/>
          <w:sz w:val="28"/>
          <w:szCs w:val="28"/>
        </w:rPr>
        <w:t>083</w:t>
      </w:r>
      <w:r>
        <w:rPr>
          <w:rFonts w:ascii="Times New Roman" w:hAnsi="Times New Roman" w:cs="Times New Roman"/>
          <w:iCs/>
          <w:noProof/>
          <w:sz w:val="28"/>
          <w:szCs w:val="28"/>
        </w:rPr>
        <w:t>.</w:t>
      </w:r>
    </w:p>
    <w:p w14:paraId="2F504B65" w14:textId="77777777" w:rsidR="001343C8" w:rsidRDefault="001343C8">
      <w:pPr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B45F87" w14:textId="1B588E1A" w:rsidR="00BD248D" w:rsidRPr="00FD4695" w:rsidRDefault="00C02346" w:rsidP="00341BD4">
      <w:pPr>
        <w:pStyle w:val="1"/>
        <w:shd w:val="clear" w:color="auto" w:fill="FFFFFF" w:themeFill="background1"/>
        <w:spacing w:line="360" w:lineRule="auto"/>
        <w:ind w:firstLin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28283678"/>
      <w:r w:rsidRPr="00FD4695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ИСПОЛЬЗОВАННЫХ ИСТОЧНИКОВ</w:t>
      </w:r>
      <w:bookmarkEnd w:id="16"/>
      <w:bookmarkEnd w:id="17"/>
    </w:p>
    <w:p w14:paraId="4BC4FBFC" w14:textId="718DA47B" w:rsidR="00597EB8" w:rsidRPr="00FD4695" w:rsidRDefault="009334ED" w:rsidP="00470CE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Food Manufacturing Market </w:t>
      </w:r>
      <w:proofErr w:type="gramStart"/>
      <w:r w:rsidRPr="00FD4695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="00B10807"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Global Food Irradiation Market Outlook (2014-2022). 2015 P. 79</w:t>
      </w:r>
    </w:p>
    <w:p w14:paraId="1EC7DE21" w14:textId="4DF18FF3" w:rsidR="009334ED" w:rsidRPr="00CA3010" w:rsidRDefault="009334ED" w:rsidP="00470CE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Patrick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Gerland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Adrian E. Raftery, Hana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Ševčíková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Nan Li,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Danan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Gu1, Thomas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Spoorenberg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Leontine Alkema, Bailey K. Fosdick, Jennifer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Chunn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Nevena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Lalic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Guiomar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Bay, Thomas Buettner, Gerhard K. Heilig, John Wilmoth World population stabilization unlikely this century // Science. 10 Oct 2014</w:t>
      </w:r>
      <w:r w:rsidRPr="00FD4695">
        <w:rPr>
          <w:rFonts w:ascii="Times New Roman" w:hAnsi="Times New Roman" w:cs="Times New Roman"/>
          <w:sz w:val="28"/>
          <w:szCs w:val="28"/>
        </w:rPr>
        <w:t xml:space="preserve"> 234-237</w:t>
      </w:r>
    </w:p>
    <w:p w14:paraId="472C3EFC" w14:textId="104A121D" w:rsidR="00CA3010" w:rsidRDefault="00CA3010" w:rsidP="00470CE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H. Seidler. Wholesomeness of irradiated food. Report of a Joint FAO/IAEA/WHO Expert Committee, Technical Report Series 659, 34 Seiten. WHO,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Genf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A3010">
        <w:rPr>
          <w:rFonts w:ascii="Times New Roman" w:hAnsi="Times New Roman" w:cs="Times New Roman"/>
          <w:sz w:val="28"/>
          <w:szCs w:val="28"/>
          <w:lang w:val="en-US"/>
        </w:rPr>
        <w:t>1981.</w:t>
      </w:r>
      <w:proofErr w:type="gram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 Pr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eis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CA3010">
        <w:rPr>
          <w:rFonts w:ascii="Times New Roman" w:hAnsi="Times New Roman" w:cs="Times New Roman"/>
          <w:sz w:val="28"/>
          <w:szCs w:val="28"/>
          <w:lang w:val="en-US"/>
        </w:rPr>
        <w:t>3,-</w:t>
      </w:r>
      <w:proofErr w:type="gram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sfrs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 // Food /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Nahrung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 — 1982. —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>26,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vol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 4. —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>. 408–408</w:t>
      </w:r>
    </w:p>
    <w:p w14:paraId="3421BC39" w14:textId="57FD732F" w:rsidR="00CA3010" w:rsidRDefault="00CA3010" w:rsidP="00470CE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H. J.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Lewerenz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 Pesticide Residues in Food. Report of the 1976 Joint FAO/WHO Meeting. Technical Report Series 612. World Health Organization, Geneva 1977. // Food /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Nahrung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>. — 1978. —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>22,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vol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 6. —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3010">
        <w:rPr>
          <w:rFonts w:ascii="Times New Roman" w:hAnsi="Times New Roman" w:cs="Times New Roman"/>
          <w:sz w:val="28"/>
          <w:szCs w:val="28"/>
          <w:lang w:val="en-US"/>
        </w:rPr>
        <w:t>. 592–592</w:t>
      </w:r>
    </w:p>
    <w:p w14:paraId="0DB03985" w14:textId="2269E50A" w:rsidR="00CA3010" w:rsidRPr="00FD4695" w:rsidRDefault="00CA3010" w:rsidP="00470CE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Rajamani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 Karthikeyan, T.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Manivasagam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, P.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Anantharaman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, T. Balasubramanian, S. T. Somasundaram.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Chemopreventive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 effect of Padina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boergesenii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 extracts on ferric nitrilotriacetate (Fe-NTA)-induced oxidative damage in Wistar rats (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англ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 xml:space="preserve">.) // Journal of Applied Phycology. — 2011-4. — Vol. 23, </w:t>
      </w:r>
      <w:proofErr w:type="spellStart"/>
      <w:r w:rsidRPr="00CA3010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CA3010">
        <w:rPr>
          <w:rFonts w:ascii="Times New Roman" w:hAnsi="Times New Roman" w:cs="Times New Roman"/>
          <w:sz w:val="28"/>
          <w:szCs w:val="28"/>
          <w:lang w:val="en-US"/>
        </w:rPr>
        <w:t>. 2. — P. 257–263</w:t>
      </w:r>
    </w:p>
    <w:p w14:paraId="649BE73F" w14:textId="77777777" w:rsidR="00B10807" w:rsidRPr="00FD4695" w:rsidRDefault="00B10807" w:rsidP="00B1080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Bliznyuk U.A.,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Borchegovskaya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P.Y.,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Chernyaev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A.P.,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Avdyukhina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V.M.,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Ipatova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V.S.,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Leontiev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Studenikin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F.R. Computer simulation to determine food irradiation dose levels // IOP Conference Series: Earth and Environmental Science. 2019 V. 365 P. 12002</w:t>
      </w:r>
    </w:p>
    <w:p w14:paraId="4C034E3A" w14:textId="77777777" w:rsidR="00B10807" w:rsidRPr="00FD4695" w:rsidRDefault="00B10807" w:rsidP="00B108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DCE7F4" w14:textId="77777777" w:rsidR="00B10807" w:rsidRPr="00FD4695" w:rsidRDefault="00B10807" w:rsidP="00B10807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Chernyaev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A.P., Bliznyuk U.A.,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Borschegovskaya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D4695">
        <w:rPr>
          <w:rFonts w:ascii="Times New Roman" w:hAnsi="Times New Roman" w:cs="Times New Roman"/>
          <w:sz w:val="28"/>
          <w:szCs w:val="28"/>
          <w:lang w:val="en-US"/>
        </w:rPr>
        <w:t>P.Yu</w:t>
      </w:r>
      <w:proofErr w:type="spellEnd"/>
      <w:proofErr w:type="gram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Ipatova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V.S., Nikitina Z.K.,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Gordonova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I.K.,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Studenikin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F.R., </w:t>
      </w:r>
      <w:proofErr w:type="spellStart"/>
      <w:r w:rsidRPr="00FD4695">
        <w:rPr>
          <w:rFonts w:ascii="Times New Roman" w:hAnsi="Times New Roman" w:cs="Times New Roman"/>
          <w:sz w:val="28"/>
          <w:szCs w:val="28"/>
          <w:lang w:val="en-US"/>
        </w:rPr>
        <w:t>Yurov</w:t>
      </w:r>
      <w:proofErr w:type="spellEnd"/>
      <w:r w:rsidRPr="00FD4695">
        <w:rPr>
          <w:rFonts w:ascii="Times New Roman" w:hAnsi="Times New Roman" w:cs="Times New Roman"/>
          <w:sz w:val="28"/>
          <w:szCs w:val="28"/>
          <w:lang w:val="en-US"/>
        </w:rPr>
        <w:t xml:space="preserve"> D.S. Treatment of Refrigerated Trout with 1 MeV Electron Beam to Control Its Microbiological Parameters // Physics of Atomic Nuclei. 2018 V. 81 № 11 P. 1656-1659.</w:t>
      </w:r>
    </w:p>
    <w:p w14:paraId="76BB5028" w14:textId="77777777" w:rsidR="00B10807" w:rsidRPr="00FD4695" w:rsidRDefault="00B10807" w:rsidP="00B108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73A07C" w14:textId="5A296B0B" w:rsidR="00DD53A4" w:rsidRDefault="00B10807" w:rsidP="00341BD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95">
        <w:rPr>
          <w:rFonts w:ascii="Times New Roman" w:hAnsi="Times New Roman" w:cs="Times New Roman"/>
          <w:sz w:val="28"/>
          <w:szCs w:val="28"/>
        </w:rPr>
        <w:t xml:space="preserve">Алимов А.С., Близнюк У.А., </w:t>
      </w:r>
      <w:proofErr w:type="spellStart"/>
      <w:r w:rsidRPr="00FD4695">
        <w:rPr>
          <w:rFonts w:ascii="Times New Roman" w:hAnsi="Times New Roman" w:cs="Times New Roman"/>
          <w:sz w:val="28"/>
          <w:szCs w:val="28"/>
        </w:rPr>
        <w:t>Борщеговская</w:t>
      </w:r>
      <w:proofErr w:type="spellEnd"/>
      <w:r w:rsidRPr="00FD4695">
        <w:rPr>
          <w:rFonts w:ascii="Times New Roman" w:hAnsi="Times New Roman" w:cs="Times New Roman"/>
          <w:sz w:val="28"/>
          <w:szCs w:val="28"/>
        </w:rPr>
        <w:t xml:space="preserve"> П.Ю., </w:t>
      </w:r>
      <w:proofErr w:type="spellStart"/>
      <w:r w:rsidRPr="00FD4695">
        <w:rPr>
          <w:rFonts w:ascii="Times New Roman" w:hAnsi="Times New Roman" w:cs="Times New Roman"/>
          <w:sz w:val="28"/>
          <w:szCs w:val="28"/>
        </w:rPr>
        <w:t>Варзарь</w:t>
      </w:r>
      <w:proofErr w:type="spellEnd"/>
      <w:r w:rsidRPr="00FD4695">
        <w:rPr>
          <w:rFonts w:ascii="Times New Roman" w:hAnsi="Times New Roman" w:cs="Times New Roman"/>
          <w:sz w:val="28"/>
          <w:szCs w:val="28"/>
        </w:rPr>
        <w:t xml:space="preserve"> С.М., Еланский С.Н., Ишханов Б.С., Литвинов Ю.Ю., Матвейчук И.В., Николаева А.А., Розанов В.В., Студеникин Ф.Р., Черняев А.П., </w:t>
      </w:r>
      <w:proofErr w:type="spellStart"/>
      <w:r w:rsidRPr="00FD4695">
        <w:rPr>
          <w:rFonts w:ascii="Times New Roman" w:hAnsi="Times New Roman" w:cs="Times New Roman"/>
          <w:sz w:val="28"/>
          <w:szCs w:val="28"/>
        </w:rPr>
        <w:t>Шведунов</w:t>
      </w:r>
      <w:proofErr w:type="spellEnd"/>
      <w:r w:rsidRPr="00FD4695">
        <w:rPr>
          <w:rFonts w:ascii="Times New Roman" w:hAnsi="Times New Roman" w:cs="Times New Roman"/>
          <w:sz w:val="28"/>
          <w:szCs w:val="28"/>
        </w:rPr>
        <w:t xml:space="preserve"> В.И., Юров Д.С. Применение пучков ускоренных электронов для радиационной обработки продуктов питания и биоматериалов // Известия РАН. Серия физическая. 2017 Т. 81 №6. С. 819-823.</w:t>
      </w:r>
    </w:p>
    <w:p w14:paraId="4C97E957" w14:textId="77777777" w:rsidR="00780BAC" w:rsidRPr="00780BAC" w:rsidRDefault="00780BAC" w:rsidP="00780BA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8C8444" w14:textId="77777777" w:rsidR="00780BAC" w:rsidRPr="00FD4695" w:rsidRDefault="00780BAC" w:rsidP="00780BA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695">
        <w:rPr>
          <w:rFonts w:ascii="Times New Roman" w:hAnsi="Times New Roman" w:cs="Times New Roman"/>
          <w:sz w:val="28"/>
          <w:szCs w:val="28"/>
          <w:lang w:val="en-US"/>
        </w:rPr>
        <w:t>Rodrigues, P. &amp; Moura, Rafael &amp; Peralta, Luis &amp; Pia, M.G. &amp; Trindade, A &amp; Varela, Jennifer. GEANT4 applications and developments for medical physics experiments. Journal of The Mechanical Behavior of Biomedical Materials - J MECH BEHAV BIOMED MATER. Vol.3. 10.1109/NSSMIC.2003.1352217 1751- 1755</w:t>
      </w:r>
    </w:p>
    <w:p w14:paraId="01FC716C" w14:textId="77777777" w:rsidR="00780BAC" w:rsidRPr="00780BAC" w:rsidRDefault="00780BAC" w:rsidP="00780BA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DF47E6" w14:textId="7867AABF" w:rsidR="00DD53A4" w:rsidRPr="00B10807" w:rsidRDefault="00DD53A4" w:rsidP="00DD53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108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DD53A4">
        <w:rPr>
          <w:rFonts w:ascii="Times New Roman" w:hAnsi="Times New Roman" w:cs="Times New Roman"/>
          <w:sz w:val="28"/>
          <w:szCs w:val="28"/>
        </w:rPr>
        <w:t xml:space="preserve"> </w:t>
      </w:r>
      <w:r w:rsidRPr="00B10807">
        <w:rPr>
          <w:rFonts w:ascii="Times New Roman" w:hAnsi="Times New Roman" w:cs="Times New Roman"/>
          <w:sz w:val="28"/>
          <w:szCs w:val="28"/>
        </w:rPr>
        <w:t>А</w:t>
      </w:r>
    </w:p>
    <w:p w14:paraId="1FD62084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Чтобы подобрать соотношения начальных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флюенсов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 для пучков электронов разных энергий, составим систему уравнений.</w:t>
      </w:r>
    </w:p>
    <w:p w14:paraId="74AA393F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r w:rsidRPr="005644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</w:rPr>
        <w:t xml:space="preserve">– доза, нормированная на начальный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, внесённая электронами энергией Е в </w:t>
      </w:r>
      <w:proofErr w:type="spellStart"/>
      <w:r w:rsidRPr="005644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-том слое. Обозначим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5644FB">
        <w:rPr>
          <w:rFonts w:ascii="Times New Roman" w:hAnsi="Times New Roman" w:cs="Times New Roman"/>
          <w:sz w:val="28"/>
          <w:szCs w:val="28"/>
        </w:rPr>
        <w:t xml:space="preserve">– вектор, составленный из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</w:rPr>
        <w:softHyphen/>
      </w:r>
      <w:r w:rsidRPr="005644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proofErr w:type="spellStart"/>
      <w:proofErr w:type="gramStart"/>
      <w:r w:rsidRPr="005644F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4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 = 1, 2, … 50.</w:t>
      </w:r>
    </w:p>
    <w:p w14:paraId="41632929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Пусть начальные </w:t>
      </w:r>
      <w:proofErr w:type="spellStart"/>
      <w:r w:rsidRPr="005644FB">
        <w:rPr>
          <w:rFonts w:ascii="Times New Roman" w:hAnsi="Times New Roman" w:cs="Times New Roman"/>
          <w:sz w:val="28"/>
          <w:szCs w:val="28"/>
        </w:rPr>
        <w:t>флюенсы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 относятся друг другу как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</w:rPr>
        <w:softHyphen/>
      </w:r>
      <w:proofErr w:type="gramStart"/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100 </w:t>
      </w:r>
      <w:r w:rsidRPr="005644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644FB">
        <w:rPr>
          <w:rFonts w:ascii="Times New Roman" w:hAnsi="Times New Roman" w:cs="Times New Roman"/>
          <w:sz w:val="28"/>
          <w:szCs w:val="28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200 </w:t>
      </w:r>
      <w:r w:rsidRPr="005644FB">
        <w:rPr>
          <w:rFonts w:ascii="Times New Roman" w:hAnsi="Times New Roman" w:cs="Times New Roman"/>
          <w:sz w:val="28"/>
          <w:szCs w:val="28"/>
        </w:rPr>
        <w:t xml:space="preserve">: … :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1000 </w:t>
      </w:r>
      <w:r w:rsidRPr="005644FB">
        <w:rPr>
          <w:rFonts w:ascii="Times New Roman" w:hAnsi="Times New Roman" w:cs="Times New Roman"/>
          <w:sz w:val="28"/>
          <w:szCs w:val="28"/>
        </w:rPr>
        <w:t>=</w:t>
      </w:r>
      <w:r w:rsidRPr="005644FB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4FB">
        <w:rPr>
          <w:rFonts w:ascii="Times New Roman" w:hAnsi="Times New Roman" w:cs="Times New Roman"/>
          <w:sz w:val="28"/>
          <w:szCs w:val="28"/>
        </w:rPr>
        <w:t xml:space="preserve"> :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4FB">
        <w:rPr>
          <w:rFonts w:ascii="Times New Roman" w:hAnsi="Times New Roman" w:cs="Times New Roman"/>
          <w:sz w:val="28"/>
          <w:szCs w:val="28"/>
        </w:rPr>
        <w:t xml:space="preserve"> : … : 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5644FB">
        <w:rPr>
          <w:rFonts w:ascii="Times New Roman" w:hAnsi="Times New Roman" w:cs="Times New Roman"/>
          <w:sz w:val="28"/>
          <w:szCs w:val="28"/>
        </w:rPr>
        <w:t>.</w:t>
      </w:r>
    </w:p>
    <w:p w14:paraId="142EECBA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>Тогда для обеспечения равномерного распределения дозы по глубине фантома необходимо, чтобы выполнялось соотношение:</w:t>
      </w:r>
    </w:p>
    <w:p w14:paraId="673C6573" w14:textId="77777777" w:rsidR="00DD53A4" w:rsidRPr="005644FB" w:rsidRDefault="00DD53A4" w:rsidP="00DD53A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</w:rPr>
        <w:softHyphen/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100 </w:t>
      </w:r>
      <w:r w:rsidRPr="005644FB">
        <w:rPr>
          <w:rFonts w:ascii="Times New Roman" w:hAnsi="Times New Roman" w:cs="Times New Roman"/>
          <w:sz w:val="28"/>
          <w:szCs w:val="28"/>
        </w:rPr>
        <w:t xml:space="preserve">+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4FB">
        <w:rPr>
          <w:rFonts w:ascii="Times New Roman" w:hAnsi="Times New Roman" w:cs="Times New Roman"/>
          <w:sz w:val="28"/>
          <w:szCs w:val="28"/>
        </w:rPr>
        <w:t xml:space="preserve">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200 </w:t>
      </w:r>
      <w:r w:rsidRPr="005644FB">
        <w:rPr>
          <w:rFonts w:ascii="Times New Roman" w:hAnsi="Times New Roman" w:cs="Times New Roman"/>
          <w:sz w:val="28"/>
          <w:szCs w:val="28"/>
        </w:rPr>
        <w:t xml:space="preserve">+ … +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 xml:space="preserve">1000 </w:t>
      </w:r>
      <w:r w:rsidRPr="005644FB">
        <w:rPr>
          <w:rFonts w:ascii="Times New Roman" w:hAnsi="Times New Roman" w:cs="Times New Roman"/>
          <w:sz w:val="28"/>
          <w:szCs w:val="28"/>
        </w:rPr>
        <w:t>=</w:t>
      </w:r>
      <w:r w:rsidRPr="005644FB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44FB">
        <w:rPr>
          <w:rFonts w:ascii="Times New Roman" w:hAnsi="Times New Roman" w:cs="Times New Roman"/>
          <w:sz w:val="28"/>
          <w:szCs w:val="28"/>
        </w:rPr>
        <w:t>,</w:t>
      </w:r>
    </w:p>
    <w:p w14:paraId="130CCA5E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>или, иными словами,</w:t>
      </w:r>
    </w:p>
    <w:p w14:paraId="6CBC269A" w14:textId="77777777" w:rsidR="00DD53A4" w:rsidRPr="005644FB" w:rsidRDefault="00DD53A4" w:rsidP="00DD53A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  <w:lang w:val="en-US"/>
        </w:rPr>
        <w:t>DX</w:t>
      </w:r>
      <w:r w:rsidRPr="005644FB">
        <w:rPr>
          <w:rFonts w:ascii="Times New Roman" w:hAnsi="Times New Roman" w:cs="Times New Roman"/>
          <w:sz w:val="28"/>
          <w:szCs w:val="28"/>
        </w:rPr>
        <w:t xml:space="preserve"> =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14:paraId="0921D377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где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44FB">
        <w:rPr>
          <w:rFonts w:ascii="Times New Roman" w:hAnsi="Times New Roman" w:cs="Times New Roman"/>
          <w:sz w:val="28"/>
          <w:szCs w:val="28"/>
        </w:rPr>
        <w:t xml:space="preserve"> – вектор, составленный из равных друг другу произвольных констант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44FB">
        <w:rPr>
          <w:rFonts w:ascii="Times New Roman" w:hAnsi="Times New Roman" w:cs="Times New Roman"/>
          <w:sz w:val="28"/>
          <w:szCs w:val="28"/>
        </w:rPr>
        <w:t>,</w:t>
      </w:r>
    </w:p>
    <w:p w14:paraId="71BA36E6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</w:rPr>
        <w:t xml:space="preserve"> – матрица, составленная из векторов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</w:rPr>
        <w:softHyphen/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100</w:t>
      </w:r>
      <w:r w:rsidRPr="005644FB">
        <w:rPr>
          <w:rFonts w:ascii="Times New Roman" w:hAnsi="Times New Roman" w:cs="Times New Roman"/>
          <w:sz w:val="28"/>
          <w:szCs w:val="28"/>
        </w:rPr>
        <w:t xml:space="preserve">,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200</w:t>
      </w:r>
      <w:r w:rsidRPr="005644FB">
        <w:rPr>
          <w:rFonts w:ascii="Times New Roman" w:hAnsi="Times New Roman" w:cs="Times New Roman"/>
          <w:sz w:val="28"/>
          <w:szCs w:val="28"/>
        </w:rPr>
        <w:t xml:space="preserve">, …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1000</w:t>
      </w:r>
      <w:r w:rsidRPr="005644FB">
        <w:rPr>
          <w:rFonts w:ascii="Times New Roman" w:hAnsi="Times New Roman" w:cs="Times New Roman"/>
          <w:sz w:val="28"/>
          <w:szCs w:val="28"/>
        </w:rPr>
        <w:t>,</w:t>
      </w:r>
    </w:p>
    <w:p w14:paraId="0FD8F804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</w:rPr>
        <w:t xml:space="preserve"> – вектор, составленный из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644FB">
        <w:rPr>
          <w:rFonts w:ascii="Times New Roman" w:hAnsi="Times New Roman" w:cs="Times New Roman"/>
          <w:sz w:val="28"/>
          <w:szCs w:val="28"/>
        </w:rPr>
        <w:t xml:space="preserve">,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644FB">
        <w:rPr>
          <w:rFonts w:ascii="Times New Roman" w:hAnsi="Times New Roman" w:cs="Times New Roman"/>
          <w:sz w:val="28"/>
          <w:szCs w:val="28"/>
        </w:rPr>
        <w:t xml:space="preserve">, …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644F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5644FB">
        <w:rPr>
          <w:rFonts w:ascii="Times New Roman" w:hAnsi="Times New Roman" w:cs="Times New Roman"/>
          <w:sz w:val="28"/>
          <w:szCs w:val="28"/>
        </w:rPr>
        <w:t>.</w:t>
      </w:r>
    </w:p>
    <w:p w14:paraId="11AF58A5" w14:textId="77777777" w:rsidR="00DD53A4" w:rsidRPr="005644FB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В систему входит 50 уравнений для 10 неизвестных. Для нахождения решения системы уравнений воспользуемся методом наименьших квадратов. </w:t>
      </w:r>
    </w:p>
    <w:p w14:paraId="0EE86558" w14:textId="21A78416" w:rsidR="00DD53A4" w:rsidRPr="001343C8" w:rsidRDefault="00DD53A4" w:rsidP="00DD53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FB">
        <w:rPr>
          <w:rFonts w:ascii="Times New Roman" w:hAnsi="Times New Roman" w:cs="Times New Roman"/>
          <w:sz w:val="28"/>
          <w:szCs w:val="28"/>
        </w:rPr>
        <w:t xml:space="preserve">Эффективная реализация этого метода имеется в библиотеке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Pr="005644FB">
        <w:rPr>
          <w:rFonts w:ascii="Times New Roman" w:hAnsi="Times New Roman" w:cs="Times New Roman"/>
          <w:sz w:val="28"/>
          <w:szCs w:val="28"/>
        </w:rPr>
        <w:t xml:space="preserve"> для языка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5644FB">
        <w:rPr>
          <w:rFonts w:ascii="Times New Roman" w:hAnsi="Times New Roman" w:cs="Times New Roman"/>
          <w:sz w:val="28"/>
          <w:szCs w:val="28"/>
        </w:rPr>
        <w:t xml:space="preserve">. Воспользовавшись функцией </w:t>
      </w:r>
      <w:proofErr w:type="spellStart"/>
      <w:proofErr w:type="gramStart"/>
      <w:r w:rsidRPr="005644FB">
        <w:rPr>
          <w:rFonts w:ascii="Times New Roman" w:hAnsi="Times New Roman" w:cs="Times New Roman"/>
          <w:sz w:val="28"/>
          <w:szCs w:val="28"/>
          <w:lang w:val="en-US"/>
        </w:rPr>
        <w:t>scipy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4FB">
        <w:rPr>
          <w:rFonts w:ascii="Times New Roman" w:hAnsi="Times New Roman" w:cs="Times New Roman"/>
          <w:sz w:val="28"/>
          <w:szCs w:val="28"/>
          <w:lang w:val="en-US"/>
        </w:rPr>
        <w:t>linalg</w:t>
      </w:r>
      <w:proofErr w:type="spellEnd"/>
      <w:proofErr w:type="gramEnd"/>
      <w:r w:rsidRPr="005644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44FB">
        <w:rPr>
          <w:rFonts w:ascii="Times New Roman" w:hAnsi="Times New Roman" w:cs="Times New Roman"/>
          <w:sz w:val="28"/>
          <w:szCs w:val="28"/>
          <w:lang w:val="en-US"/>
        </w:rPr>
        <w:t>lstsq</w:t>
      </w:r>
      <w:proofErr w:type="spellEnd"/>
      <w:r w:rsidRPr="005644FB">
        <w:rPr>
          <w:rFonts w:ascii="Times New Roman" w:hAnsi="Times New Roman" w:cs="Times New Roman"/>
          <w:sz w:val="28"/>
          <w:szCs w:val="28"/>
        </w:rPr>
        <w:t xml:space="preserve"> и задав </w:t>
      </w:r>
      <w:r w:rsidRPr="005644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44FB">
        <w:rPr>
          <w:rFonts w:ascii="Times New Roman" w:hAnsi="Times New Roman" w:cs="Times New Roman"/>
          <w:sz w:val="28"/>
          <w:szCs w:val="28"/>
        </w:rPr>
        <w:t xml:space="preserve"> = 1, получаем</w:t>
      </w:r>
      <w:r w:rsidRPr="00DD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53A4">
        <w:rPr>
          <w:rFonts w:ascii="Times New Roman" w:hAnsi="Times New Roman" w:cs="Times New Roman"/>
          <w:sz w:val="28"/>
          <w:szCs w:val="28"/>
        </w:rPr>
        <w:t xml:space="preserve"> = (10.91038513, 12.08586764, 9.076826546, 15.94972998,  12.67692405, 0.934652071, -9.946245045, 7.074064158, 32.15486323, 115.8211243)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33FC3" w14:textId="77777777" w:rsidR="00203884" w:rsidRPr="00FD4695" w:rsidRDefault="00203884" w:rsidP="00DD53A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884" w:rsidRPr="00FD4695" w:rsidSect="00E27B5C">
      <w:footerReference w:type="defaul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CAEE" w14:textId="77777777" w:rsidR="00D46A7C" w:rsidRDefault="00D46A7C" w:rsidP="00E27B5C">
      <w:pPr>
        <w:spacing w:after="0" w:line="240" w:lineRule="auto"/>
      </w:pPr>
      <w:r>
        <w:separator/>
      </w:r>
    </w:p>
  </w:endnote>
  <w:endnote w:type="continuationSeparator" w:id="0">
    <w:p w14:paraId="56909AE6" w14:textId="77777777" w:rsidR="00D46A7C" w:rsidRDefault="00D46A7C" w:rsidP="00E2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209887"/>
      <w:docPartObj>
        <w:docPartGallery w:val="Page Numbers (Bottom of Page)"/>
        <w:docPartUnique/>
      </w:docPartObj>
    </w:sdtPr>
    <w:sdtContent>
      <w:p w14:paraId="551718AD" w14:textId="77777777" w:rsidR="00470CE6" w:rsidRDefault="00470C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A89A0" w14:textId="77777777" w:rsidR="00470CE6" w:rsidRDefault="00470C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5919" w14:textId="77777777" w:rsidR="00470CE6" w:rsidRPr="00E27B5C" w:rsidRDefault="00470CE6" w:rsidP="00E27B5C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E27B5C">
      <w:rPr>
        <w:rFonts w:ascii="Times New Roman" w:hAnsi="Times New Roman" w:cs="Times New Roman"/>
        <w:sz w:val="28"/>
        <w:szCs w:val="28"/>
      </w:rPr>
      <w:t>МОСКВА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E234" w14:textId="77777777" w:rsidR="00D46A7C" w:rsidRDefault="00D46A7C" w:rsidP="00E27B5C">
      <w:pPr>
        <w:spacing w:after="0" w:line="240" w:lineRule="auto"/>
      </w:pPr>
      <w:r>
        <w:separator/>
      </w:r>
    </w:p>
  </w:footnote>
  <w:footnote w:type="continuationSeparator" w:id="0">
    <w:p w14:paraId="04DDE1DC" w14:textId="77777777" w:rsidR="00D46A7C" w:rsidRDefault="00D46A7C" w:rsidP="00E2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405"/>
    <w:multiLevelType w:val="multilevel"/>
    <w:tmpl w:val="BCCEB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320B40"/>
    <w:multiLevelType w:val="hybridMultilevel"/>
    <w:tmpl w:val="7BF2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7C1A"/>
    <w:multiLevelType w:val="hybridMultilevel"/>
    <w:tmpl w:val="6D9A2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EF0020"/>
    <w:multiLevelType w:val="hybridMultilevel"/>
    <w:tmpl w:val="19F2D2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783B5D"/>
    <w:multiLevelType w:val="hybridMultilevel"/>
    <w:tmpl w:val="49D281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B9663E"/>
    <w:multiLevelType w:val="hybridMultilevel"/>
    <w:tmpl w:val="F774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C9"/>
    <w:rsid w:val="0003739A"/>
    <w:rsid w:val="001162FF"/>
    <w:rsid w:val="001174E3"/>
    <w:rsid w:val="001343C8"/>
    <w:rsid w:val="00141D72"/>
    <w:rsid w:val="001C554B"/>
    <w:rsid w:val="00203884"/>
    <w:rsid w:val="00205D42"/>
    <w:rsid w:val="0021078F"/>
    <w:rsid w:val="00251D95"/>
    <w:rsid w:val="002F423B"/>
    <w:rsid w:val="00307A36"/>
    <w:rsid w:val="00341BD4"/>
    <w:rsid w:val="00364F8A"/>
    <w:rsid w:val="003873A6"/>
    <w:rsid w:val="003A55E7"/>
    <w:rsid w:val="003A6F75"/>
    <w:rsid w:val="003B5FD2"/>
    <w:rsid w:val="0046531C"/>
    <w:rsid w:val="00470CE6"/>
    <w:rsid w:val="004D3283"/>
    <w:rsid w:val="004F2234"/>
    <w:rsid w:val="005331D8"/>
    <w:rsid w:val="005644FB"/>
    <w:rsid w:val="00597EB8"/>
    <w:rsid w:val="00654803"/>
    <w:rsid w:val="00662184"/>
    <w:rsid w:val="00707C2F"/>
    <w:rsid w:val="00744B34"/>
    <w:rsid w:val="00780BAC"/>
    <w:rsid w:val="007830EE"/>
    <w:rsid w:val="007C525C"/>
    <w:rsid w:val="00805625"/>
    <w:rsid w:val="00895B2A"/>
    <w:rsid w:val="00921E25"/>
    <w:rsid w:val="009334ED"/>
    <w:rsid w:val="00934014"/>
    <w:rsid w:val="00941D86"/>
    <w:rsid w:val="00971877"/>
    <w:rsid w:val="009F3E59"/>
    <w:rsid w:val="009F4CC9"/>
    <w:rsid w:val="00A17A0C"/>
    <w:rsid w:val="00A20028"/>
    <w:rsid w:val="00A755B6"/>
    <w:rsid w:val="00AA515D"/>
    <w:rsid w:val="00AC1895"/>
    <w:rsid w:val="00B10807"/>
    <w:rsid w:val="00BA5256"/>
    <w:rsid w:val="00BD248D"/>
    <w:rsid w:val="00C02346"/>
    <w:rsid w:val="00C12E4B"/>
    <w:rsid w:val="00CA3010"/>
    <w:rsid w:val="00CB0403"/>
    <w:rsid w:val="00CE5CBC"/>
    <w:rsid w:val="00D46A7C"/>
    <w:rsid w:val="00D83160"/>
    <w:rsid w:val="00D95AAC"/>
    <w:rsid w:val="00DA4A13"/>
    <w:rsid w:val="00DB6458"/>
    <w:rsid w:val="00DD53A4"/>
    <w:rsid w:val="00DF0FE9"/>
    <w:rsid w:val="00E11C23"/>
    <w:rsid w:val="00E276A4"/>
    <w:rsid w:val="00E27B5C"/>
    <w:rsid w:val="00E32DF7"/>
    <w:rsid w:val="00F15226"/>
    <w:rsid w:val="00F260E6"/>
    <w:rsid w:val="00F4560B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16A"/>
  <w15:chartTrackingRefBased/>
  <w15:docId w15:val="{CAB678CA-F3E0-4336-BB94-C161862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СТ обычный"/>
    <w:basedOn w:val="a0"/>
    <w:uiPriority w:val="1"/>
    <w:qFormat/>
    <w:rsid w:val="00934014"/>
    <w:rPr>
      <w:rFonts w:ascii="Times New Roman" w:hAnsi="Times New Roman" w:cs="Arial"/>
      <w:color w:val="000000"/>
      <w:sz w:val="28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F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D248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E27B5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7B5C"/>
    <w:pPr>
      <w:spacing w:after="100"/>
    </w:pPr>
  </w:style>
  <w:style w:type="character" w:styleId="a6">
    <w:name w:val="Hyperlink"/>
    <w:basedOn w:val="a0"/>
    <w:uiPriority w:val="99"/>
    <w:unhideWhenUsed/>
    <w:rsid w:val="00E27B5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7B5C"/>
  </w:style>
  <w:style w:type="paragraph" w:styleId="a9">
    <w:name w:val="footer"/>
    <w:basedOn w:val="a"/>
    <w:link w:val="aa"/>
    <w:uiPriority w:val="99"/>
    <w:unhideWhenUsed/>
    <w:rsid w:val="00E2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B5C"/>
  </w:style>
  <w:style w:type="paragraph" w:customStyle="1" w:styleId="BodyL">
    <w:name w:val="BodyL."/>
    <w:basedOn w:val="a"/>
    <w:rsid w:val="00E11C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45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56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F4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4560B"/>
  </w:style>
  <w:style w:type="character" w:customStyle="1" w:styleId="eop">
    <w:name w:val="eop"/>
    <w:basedOn w:val="a0"/>
    <w:rsid w:val="00F4560B"/>
  </w:style>
  <w:style w:type="character" w:customStyle="1" w:styleId="spellingerror">
    <w:name w:val="spellingerror"/>
    <w:basedOn w:val="a0"/>
    <w:rsid w:val="00F4560B"/>
  </w:style>
  <w:style w:type="table" w:styleId="ab">
    <w:name w:val="Table Grid"/>
    <w:basedOn w:val="a1"/>
    <w:uiPriority w:val="39"/>
    <w:rsid w:val="0089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95B2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95B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95B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B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5B2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9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5B2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334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B6AD6-0CC8-44C8-A2A4-4B2AC86C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22</Pages>
  <Words>2575</Words>
  <Characters>16715</Characters>
  <Application>Microsoft Office Word</Application>
  <DocSecurity>0</DocSecurity>
  <Lines>439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Золотов</dc:creator>
  <cp:keywords/>
  <dc:description/>
  <cp:lastModifiedBy>Сергей Золотов</cp:lastModifiedBy>
  <cp:revision>12</cp:revision>
  <dcterms:created xsi:type="dcterms:W3CDTF">2019-12-25T23:47:00Z</dcterms:created>
  <dcterms:modified xsi:type="dcterms:W3CDTF">2019-12-26T17:25:00Z</dcterms:modified>
</cp:coreProperties>
</file>